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D51C03">
        <w:rPr>
          <w:rFonts w:ascii="Times New Roman" w:hAnsi="Times New Roman" w:cs="Times New Roman"/>
          <w:b/>
          <w:sz w:val="40"/>
          <w:szCs w:val="40"/>
        </w:rPr>
        <w:t>Катынского</w:t>
      </w:r>
      <w:r w:rsidR="00B05F91"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D51C03">
        <w:rPr>
          <w:rFonts w:ascii="Times New Roman" w:hAnsi="Times New Roman" w:cs="Times New Roman"/>
          <w:b/>
          <w:sz w:val="40"/>
          <w:szCs w:val="40"/>
        </w:rPr>
        <w:t>Катынского</w:t>
      </w:r>
      <w:r w:rsidR="009B17A9"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п/п</w:t>
            </w:r>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Т.А. Шатаева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Слесарева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И.В. Рассадникова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4147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C677D0" w:rsidRPr="00C677D0" w:rsidRDefault="002553B9" w:rsidP="00C677D0">
          <w:pPr>
            <w:pStyle w:val="13"/>
            <w:tabs>
              <w:tab w:val="right" w:leader="dot" w:pos="10195"/>
            </w:tabs>
            <w:jc w:val="both"/>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25541474" w:history="1">
            <w:r w:rsidR="00C677D0" w:rsidRPr="00C677D0">
              <w:rPr>
                <w:rStyle w:val="af4"/>
                <w:rFonts w:ascii="Times New Roman" w:hAnsi="Times New Roman" w:cs="Times New Roman"/>
                <w:noProof/>
                <w:sz w:val="28"/>
                <w:szCs w:val="28"/>
              </w:rPr>
              <w:t>ОГЛАВЛЕНИЕ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551E5">
              <w:rPr>
                <w:rFonts w:ascii="Times New Roman" w:hAnsi="Times New Roman" w:cs="Times New Roman"/>
                <w:noProof/>
                <w:webHidden/>
                <w:sz w:val="28"/>
                <w:szCs w:val="28"/>
              </w:rPr>
              <w:t>2</w:t>
            </w:r>
            <w:r w:rsidRPr="00C677D0">
              <w:rPr>
                <w:rFonts w:ascii="Times New Roman" w:hAnsi="Times New Roman" w:cs="Times New Roman"/>
                <w:noProof/>
                <w:webHidden/>
                <w:sz w:val="28"/>
                <w:szCs w:val="28"/>
              </w:rPr>
              <w:fldChar w:fldCharType="end"/>
            </w:r>
          </w:hyperlink>
        </w:p>
        <w:p w:rsidR="00C677D0" w:rsidRPr="00C677D0" w:rsidRDefault="002553B9"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5" w:history="1">
            <w:r w:rsidR="00C677D0" w:rsidRPr="00C677D0">
              <w:rPr>
                <w:rStyle w:val="af4"/>
                <w:rFonts w:ascii="Times New Roman" w:hAnsi="Times New Roman" w:cs="Times New Roman"/>
                <w:noProof/>
                <w:sz w:val="28"/>
                <w:szCs w:val="28"/>
              </w:rPr>
              <w:t>Введение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551E5">
              <w:rPr>
                <w:rFonts w:ascii="Times New Roman" w:hAnsi="Times New Roman" w:cs="Times New Roman"/>
                <w:noProof/>
                <w:webHidden/>
                <w:sz w:val="28"/>
                <w:szCs w:val="28"/>
              </w:rPr>
              <w:t>7</w:t>
            </w:r>
            <w:r w:rsidRPr="00C677D0">
              <w:rPr>
                <w:rFonts w:ascii="Times New Roman" w:hAnsi="Times New Roman" w:cs="Times New Roman"/>
                <w:noProof/>
                <w:webHidden/>
                <w:sz w:val="28"/>
                <w:szCs w:val="28"/>
              </w:rPr>
              <w:fldChar w:fldCharType="end"/>
            </w:r>
          </w:hyperlink>
        </w:p>
        <w:p w:rsidR="00C677D0" w:rsidRPr="00C677D0" w:rsidRDefault="002553B9"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476" w:history="1">
            <w:r w:rsidR="00C677D0" w:rsidRPr="00C677D0">
              <w:rPr>
                <w:rStyle w:val="af4"/>
                <w:rFonts w:ascii="Times New Roman" w:hAnsi="Times New Roman" w:cs="Times New Roman"/>
                <w:noProof/>
                <w:sz w:val="28"/>
                <w:szCs w:val="28"/>
              </w:rPr>
              <w:t>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ОСНОВНАЯ ЧАСТЬ</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551E5">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2553B9"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7" w:history="1">
            <w:r w:rsidR="00C677D0" w:rsidRPr="00C677D0">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551E5">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2553B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78" w:history="1">
            <w:r w:rsidR="00C677D0" w:rsidRPr="00C677D0">
              <w:rPr>
                <w:rStyle w:val="af4"/>
                <w:rFonts w:ascii="Times New Roman" w:hAnsi="Times New Roman" w:cs="Times New Roman"/>
                <w:noProof/>
                <w:sz w:val="28"/>
                <w:szCs w:val="28"/>
              </w:rPr>
              <w:t>1.1.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551E5">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479" w:history="1">
            <w:r w:rsidR="00C677D0" w:rsidRPr="00C677D0">
              <w:rPr>
                <w:rStyle w:val="af4"/>
                <w:noProof/>
              </w:rPr>
              <w:t>1.1.1.</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_Toc525541479 \h </w:instrText>
            </w:r>
            <w:r w:rsidRPr="00C677D0">
              <w:rPr>
                <w:noProof/>
                <w:webHidden/>
              </w:rPr>
            </w:r>
            <w:r w:rsidRPr="00C677D0">
              <w:rPr>
                <w:noProof/>
                <w:webHidden/>
              </w:rPr>
              <w:fldChar w:fldCharType="separate"/>
            </w:r>
            <w:r w:rsidR="00B551E5">
              <w:rPr>
                <w:noProof/>
                <w:webHidden/>
              </w:rPr>
              <w:t>10</w:t>
            </w:r>
            <w:r w:rsidRPr="00C677D0">
              <w:rPr>
                <w:noProof/>
                <w:webHidden/>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480" w:history="1">
            <w:r w:rsidR="00C677D0" w:rsidRPr="00C677D0">
              <w:rPr>
                <w:rStyle w:val="af4"/>
                <w:noProof/>
              </w:rPr>
              <w:t>1.1.2.</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_Toc525541480 \h </w:instrText>
            </w:r>
            <w:r w:rsidRPr="00C677D0">
              <w:rPr>
                <w:noProof/>
                <w:webHidden/>
              </w:rPr>
            </w:r>
            <w:r w:rsidRPr="00C677D0">
              <w:rPr>
                <w:noProof/>
                <w:webHidden/>
              </w:rPr>
              <w:fldChar w:fldCharType="separate"/>
            </w:r>
            <w:r w:rsidR="00B551E5">
              <w:rPr>
                <w:noProof/>
                <w:webHidden/>
              </w:rPr>
              <w:t>18</w:t>
            </w:r>
            <w:r w:rsidRPr="00C677D0">
              <w:rPr>
                <w:noProof/>
                <w:webHidden/>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481" w:history="1">
            <w:r w:rsidR="00C677D0" w:rsidRPr="00C677D0">
              <w:rPr>
                <w:rStyle w:val="af4"/>
                <w:noProof/>
              </w:rPr>
              <w:t>1.1.3.</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_Toc525541481 \h </w:instrText>
            </w:r>
            <w:r w:rsidRPr="00C677D0">
              <w:rPr>
                <w:noProof/>
                <w:webHidden/>
              </w:rPr>
            </w:r>
            <w:r w:rsidRPr="00C677D0">
              <w:rPr>
                <w:noProof/>
                <w:webHidden/>
              </w:rPr>
              <w:fldChar w:fldCharType="separate"/>
            </w:r>
            <w:r w:rsidR="00B551E5">
              <w:rPr>
                <w:noProof/>
                <w:webHidden/>
              </w:rPr>
              <w:t>23</w:t>
            </w:r>
            <w:r w:rsidRPr="00C677D0">
              <w:rPr>
                <w:noProof/>
                <w:webHidden/>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482" w:history="1">
            <w:r w:rsidR="00C677D0" w:rsidRPr="00C677D0">
              <w:rPr>
                <w:rStyle w:val="af4"/>
                <w:noProof/>
              </w:rPr>
              <w:t>1.1.4.</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_Toc525541482 \h </w:instrText>
            </w:r>
            <w:r w:rsidRPr="00C677D0">
              <w:rPr>
                <w:noProof/>
                <w:webHidden/>
              </w:rPr>
            </w:r>
            <w:r w:rsidRPr="00C677D0">
              <w:rPr>
                <w:noProof/>
                <w:webHidden/>
              </w:rPr>
              <w:fldChar w:fldCharType="separate"/>
            </w:r>
            <w:r w:rsidR="00B551E5">
              <w:rPr>
                <w:noProof/>
                <w:webHidden/>
              </w:rPr>
              <w:t>27</w:t>
            </w:r>
            <w:r w:rsidRPr="00C677D0">
              <w:rPr>
                <w:noProof/>
                <w:webHidden/>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483" w:history="1">
            <w:r w:rsidR="00C677D0" w:rsidRPr="00C677D0">
              <w:rPr>
                <w:rStyle w:val="af4"/>
                <w:noProof/>
              </w:rPr>
              <w:t>1.1.5.</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_Toc525541483 \h </w:instrText>
            </w:r>
            <w:r w:rsidRPr="00C677D0">
              <w:rPr>
                <w:noProof/>
                <w:webHidden/>
              </w:rPr>
            </w:r>
            <w:r w:rsidRPr="00C677D0">
              <w:rPr>
                <w:noProof/>
                <w:webHidden/>
              </w:rPr>
              <w:fldChar w:fldCharType="separate"/>
            </w:r>
            <w:r w:rsidR="00B551E5">
              <w:rPr>
                <w:noProof/>
                <w:webHidden/>
              </w:rPr>
              <w:t>31</w:t>
            </w:r>
            <w:r w:rsidRPr="00C677D0">
              <w:rPr>
                <w:noProof/>
                <w:webHidden/>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484" w:history="1">
            <w:r w:rsidR="00C677D0" w:rsidRPr="00C677D0">
              <w:rPr>
                <w:rStyle w:val="af4"/>
                <w:noProof/>
              </w:rPr>
              <w:t>1.1.6.</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_Toc525541484 \h </w:instrText>
            </w:r>
            <w:r w:rsidRPr="00C677D0">
              <w:rPr>
                <w:noProof/>
                <w:webHidden/>
              </w:rPr>
            </w:r>
            <w:r w:rsidRPr="00C677D0">
              <w:rPr>
                <w:noProof/>
                <w:webHidden/>
              </w:rPr>
              <w:fldChar w:fldCharType="separate"/>
            </w:r>
            <w:r w:rsidR="00B551E5">
              <w:rPr>
                <w:noProof/>
                <w:webHidden/>
              </w:rPr>
              <w:t>34</w:t>
            </w:r>
            <w:r w:rsidRPr="00C677D0">
              <w:rPr>
                <w:noProof/>
                <w:webHidden/>
              </w:rPr>
              <w:fldChar w:fldCharType="end"/>
            </w:r>
          </w:hyperlink>
        </w:p>
        <w:p w:rsidR="00C677D0" w:rsidRPr="00C677D0" w:rsidRDefault="002553B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5" w:history="1">
            <w:r w:rsidR="00C677D0" w:rsidRPr="00C677D0">
              <w:rPr>
                <w:rStyle w:val="af4"/>
                <w:rFonts w:ascii="Times New Roman" w:eastAsia="Times New Roman" w:hAnsi="Times New Roman" w:cs="Times New Roman"/>
                <w:bCs/>
                <w:noProof/>
                <w:sz w:val="28"/>
                <w:szCs w:val="28"/>
                <w:lang w:eastAsia="ru-RU"/>
              </w:rPr>
              <w:t>1.2.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551E5">
              <w:rPr>
                <w:rFonts w:ascii="Times New Roman" w:hAnsi="Times New Roman" w:cs="Times New Roman"/>
                <w:noProof/>
                <w:webHidden/>
                <w:sz w:val="28"/>
                <w:szCs w:val="28"/>
              </w:rPr>
              <w:t>34</w:t>
            </w:r>
            <w:r w:rsidRPr="00C677D0">
              <w:rPr>
                <w:rFonts w:ascii="Times New Roman" w:hAnsi="Times New Roman" w:cs="Times New Roman"/>
                <w:noProof/>
                <w:webHidden/>
                <w:sz w:val="28"/>
                <w:szCs w:val="28"/>
              </w:rPr>
              <w:fldChar w:fldCharType="end"/>
            </w:r>
          </w:hyperlink>
        </w:p>
        <w:p w:rsidR="00C677D0" w:rsidRPr="00C677D0" w:rsidRDefault="002553B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6" w:history="1">
            <w:r w:rsidR="00C677D0" w:rsidRPr="00C677D0">
              <w:rPr>
                <w:rStyle w:val="af4"/>
                <w:rFonts w:ascii="Times New Roman" w:eastAsia="Times New Roman" w:hAnsi="Times New Roman" w:cs="Times New Roman"/>
                <w:bCs/>
                <w:noProof/>
                <w:sz w:val="28"/>
                <w:szCs w:val="28"/>
                <w:lang w:eastAsia="ru-RU"/>
              </w:rPr>
              <w:t>1.3.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551E5">
              <w:rPr>
                <w:rFonts w:ascii="Times New Roman" w:hAnsi="Times New Roman" w:cs="Times New Roman"/>
                <w:noProof/>
                <w:webHidden/>
                <w:sz w:val="28"/>
                <w:szCs w:val="28"/>
              </w:rPr>
              <w:t>69</w:t>
            </w:r>
            <w:r w:rsidRPr="00C677D0">
              <w:rPr>
                <w:rFonts w:ascii="Times New Roman" w:hAnsi="Times New Roman" w:cs="Times New Roman"/>
                <w:noProof/>
                <w:webHidden/>
                <w:sz w:val="28"/>
                <w:szCs w:val="28"/>
              </w:rPr>
              <w:fldChar w:fldCharType="end"/>
            </w:r>
          </w:hyperlink>
        </w:p>
        <w:p w:rsidR="00C677D0" w:rsidRPr="00C677D0" w:rsidRDefault="002553B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7" w:history="1">
            <w:r w:rsidR="00C677D0" w:rsidRPr="00C677D0">
              <w:rPr>
                <w:rStyle w:val="af4"/>
                <w:rFonts w:ascii="Times New Roman" w:eastAsia="Times New Roman" w:hAnsi="Times New Roman" w:cs="Times New Roman"/>
                <w:bCs/>
                <w:noProof/>
                <w:sz w:val="28"/>
                <w:szCs w:val="28"/>
                <w:lang w:eastAsia="ru-RU"/>
              </w:rPr>
              <w:t>1.4.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C677D0" w:rsidRPr="00C677D0">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551E5">
              <w:rPr>
                <w:rFonts w:ascii="Times New Roman" w:hAnsi="Times New Roman" w:cs="Times New Roman"/>
                <w:noProof/>
                <w:webHidden/>
                <w:sz w:val="28"/>
                <w:szCs w:val="28"/>
              </w:rPr>
              <w:t>70</w:t>
            </w:r>
            <w:r w:rsidRPr="00C677D0">
              <w:rPr>
                <w:rFonts w:ascii="Times New Roman" w:hAnsi="Times New Roman" w:cs="Times New Roman"/>
                <w:noProof/>
                <w:webHidden/>
                <w:sz w:val="28"/>
                <w:szCs w:val="28"/>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488" w:history="1">
            <w:r w:rsidR="00C677D0" w:rsidRPr="00C677D0">
              <w:rPr>
                <w:rStyle w:val="af4"/>
                <w:noProof/>
              </w:rPr>
              <w:t>1.4.1.</w:t>
            </w:r>
            <w:r w:rsidR="00C677D0" w:rsidRPr="00C677D0">
              <w:rPr>
                <w:rFonts w:eastAsiaTheme="minorEastAsia"/>
                <w:noProof/>
                <w:lang w:eastAsia="ru-RU"/>
              </w:rPr>
              <w:tab/>
            </w:r>
            <w:r w:rsidR="00C677D0" w:rsidRPr="00C677D0">
              <w:rPr>
                <w:rStyle w:val="af4"/>
                <w:rFonts w:eastAsia="Times New Roman"/>
                <w:bCs/>
                <w:noProof/>
                <w:lang w:eastAsia="ru-RU"/>
              </w:rPr>
              <w:t>Объекты местного значения сельского поселения, относящиеся к области жилищного строительства</w:t>
            </w:r>
            <w:r w:rsidR="00C677D0" w:rsidRPr="00C677D0">
              <w:rPr>
                <w:noProof/>
                <w:webHidden/>
              </w:rPr>
              <w:tab/>
            </w:r>
            <w:r w:rsidRPr="00C677D0">
              <w:rPr>
                <w:noProof/>
                <w:webHidden/>
              </w:rPr>
              <w:fldChar w:fldCharType="begin"/>
            </w:r>
            <w:r w:rsidR="00C677D0" w:rsidRPr="00C677D0">
              <w:rPr>
                <w:noProof/>
                <w:webHidden/>
              </w:rPr>
              <w:instrText xml:space="preserve"> PAGEREF _Toc525541488 \h </w:instrText>
            </w:r>
            <w:r w:rsidRPr="00C677D0">
              <w:rPr>
                <w:noProof/>
                <w:webHidden/>
              </w:rPr>
            </w:r>
            <w:r w:rsidRPr="00C677D0">
              <w:rPr>
                <w:noProof/>
                <w:webHidden/>
              </w:rPr>
              <w:fldChar w:fldCharType="separate"/>
            </w:r>
            <w:r w:rsidR="00B551E5">
              <w:rPr>
                <w:noProof/>
                <w:webHidden/>
              </w:rPr>
              <w:t>70</w:t>
            </w:r>
            <w:r w:rsidRPr="00C677D0">
              <w:rPr>
                <w:noProof/>
                <w:webHidden/>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489" w:history="1">
            <w:r w:rsidR="00C677D0" w:rsidRPr="00C677D0">
              <w:rPr>
                <w:rStyle w:val="af4"/>
                <w:noProof/>
                <w:spacing w:val="2"/>
              </w:rPr>
              <w:t>1.4.2.</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_Toc525541489 \h </w:instrText>
            </w:r>
            <w:r w:rsidRPr="00C677D0">
              <w:rPr>
                <w:noProof/>
                <w:webHidden/>
              </w:rPr>
            </w:r>
            <w:r w:rsidRPr="00C677D0">
              <w:rPr>
                <w:noProof/>
                <w:webHidden/>
              </w:rPr>
              <w:fldChar w:fldCharType="separate"/>
            </w:r>
            <w:r w:rsidR="00B551E5">
              <w:rPr>
                <w:noProof/>
                <w:webHidden/>
              </w:rPr>
              <w:t>78</w:t>
            </w:r>
            <w:r w:rsidRPr="00C677D0">
              <w:rPr>
                <w:noProof/>
                <w:webHidden/>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490" w:history="1">
            <w:r w:rsidR="00C677D0" w:rsidRPr="00C677D0">
              <w:rPr>
                <w:rStyle w:val="af4"/>
                <w:noProof/>
                <w:spacing w:val="2"/>
              </w:rPr>
              <w:t>1.4.3.</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_Toc525541490 \h </w:instrText>
            </w:r>
            <w:r w:rsidRPr="00C677D0">
              <w:rPr>
                <w:noProof/>
                <w:webHidden/>
              </w:rPr>
            </w:r>
            <w:r w:rsidRPr="00C677D0">
              <w:rPr>
                <w:noProof/>
                <w:webHidden/>
              </w:rPr>
              <w:fldChar w:fldCharType="separate"/>
            </w:r>
            <w:r w:rsidR="00B551E5">
              <w:rPr>
                <w:noProof/>
                <w:webHidden/>
              </w:rPr>
              <w:t>80</w:t>
            </w:r>
            <w:r w:rsidRPr="00C677D0">
              <w:rPr>
                <w:noProof/>
                <w:webHidden/>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491" w:history="1">
            <w:r w:rsidR="00C677D0" w:rsidRPr="00C677D0">
              <w:rPr>
                <w:rStyle w:val="af4"/>
                <w:noProof/>
              </w:rPr>
              <w:t>1.4.4.</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C677D0" w:rsidRPr="00C677D0">
              <w:rPr>
                <w:noProof/>
                <w:webHidden/>
              </w:rPr>
              <w:tab/>
            </w:r>
            <w:r w:rsidRPr="00C677D0">
              <w:rPr>
                <w:noProof/>
                <w:webHidden/>
              </w:rPr>
              <w:fldChar w:fldCharType="begin"/>
            </w:r>
            <w:r w:rsidR="00C677D0" w:rsidRPr="00C677D0">
              <w:rPr>
                <w:noProof/>
                <w:webHidden/>
              </w:rPr>
              <w:instrText xml:space="preserve"> PAGEREF _Toc525541491 \h </w:instrText>
            </w:r>
            <w:r w:rsidRPr="00C677D0">
              <w:rPr>
                <w:noProof/>
                <w:webHidden/>
              </w:rPr>
            </w:r>
            <w:r w:rsidRPr="00C677D0">
              <w:rPr>
                <w:noProof/>
                <w:webHidden/>
              </w:rPr>
              <w:fldChar w:fldCharType="separate"/>
            </w:r>
            <w:r w:rsidR="00B551E5">
              <w:rPr>
                <w:noProof/>
                <w:webHidden/>
              </w:rPr>
              <w:t>82</w:t>
            </w:r>
            <w:r w:rsidRPr="00C677D0">
              <w:rPr>
                <w:noProof/>
                <w:webHidden/>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492" w:history="1">
            <w:r w:rsidR="00C677D0" w:rsidRPr="00C677D0">
              <w:rPr>
                <w:rStyle w:val="af4"/>
                <w:noProof/>
                <w:spacing w:val="2"/>
              </w:rPr>
              <w:t>1.4.5.</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_Toc525541492 \h </w:instrText>
            </w:r>
            <w:r w:rsidRPr="00C677D0">
              <w:rPr>
                <w:noProof/>
                <w:webHidden/>
              </w:rPr>
            </w:r>
            <w:r w:rsidRPr="00C677D0">
              <w:rPr>
                <w:noProof/>
                <w:webHidden/>
              </w:rPr>
              <w:fldChar w:fldCharType="separate"/>
            </w:r>
            <w:r w:rsidR="00B551E5">
              <w:rPr>
                <w:noProof/>
                <w:webHidden/>
              </w:rPr>
              <w:t>83</w:t>
            </w:r>
            <w:r w:rsidRPr="00C677D0">
              <w:rPr>
                <w:noProof/>
                <w:webHidden/>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493" w:history="1">
            <w:r w:rsidR="00C677D0" w:rsidRPr="00C677D0">
              <w:rPr>
                <w:rStyle w:val="af4"/>
                <w:noProof/>
                <w:spacing w:val="2"/>
              </w:rPr>
              <w:t>1.4.6.</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_Toc525541493 \h </w:instrText>
            </w:r>
            <w:r w:rsidRPr="00C677D0">
              <w:rPr>
                <w:noProof/>
                <w:webHidden/>
              </w:rPr>
            </w:r>
            <w:r w:rsidRPr="00C677D0">
              <w:rPr>
                <w:noProof/>
                <w:webHidden/>
              </w:rPr>
              <w:fldChar w:fldCharType="separate"/>
            </w:r>
            <w:r w:rsidR="00B551E5">
              <w:rPr>
                <w:noProof/>
                <w:webHidden/>
              </w:rPr>
              <w:t>84</w:t>
            </w:r>
            <w:r w:rsidRPr="00C677D0">
              <w:rPr>
                <w:noProof/>
                <w:webHidden/>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494" w:history="1">
            <w:r w:rsidR="00C677D0" w:rsidRPr="00C677D0">
              <w:rPr>
                <w:rStyle w:val="af4"/>
                <w:noProof/>
                <w:spacing w:val="2"/>
              </w:rPr>
              <w:t>1.4.7.</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_Toc525541494 \h </w:instrText>
            </w:r>
            <w:r w:rsidRPr="00C677D0">
              <w:rPr>
                <w:noProof/>
                <w:webHidden/>
              </w:rPr>
            </w:r>
            <w:r w:rsidRPr="00C677D0">
              <w:rPr>
                <w:noProof/>
                <w:webHidden/>
              </w:rPr>
              <w:fldChar w:fldCharType="separate"/>
            </w:r>
            <w:r w:rsidR="00B551E5">
              <w:rPr>
                <w:noProof/>
                <w:webHidden/>
              </w:rPr>
              <w:t>95</w:t>
            </w:r>
            <w:r w:rsidRPr="00C677D0">
              <w:rPr>
                <w:noProof/>
                <w:webHidden/>
              </w:rPr>
              <w:fldChar w:fldCharType="end"/>
            </w:r>
          </w:hyperlink>
        </w:p>
        <w:p w:rsidR="00C677D0" w:rsidRPr="00C677D0" w:rsidRDefault="002553B9" w:rsidP="00C677D0">
          <w:pPr>
            <w:pStyle w:val="22"/>
            <w:tabs>
              <w:tab w:val="right" w:leader="dot" w:pos="10195"/>
            </w:tabs>
            <w:jc w:val="both"/>
            <w:rPr>
              <w:rFonts w:ascii="Times New Roman" w:eastAsiaTheme="minorEastAsia" w:hAnsi="Times New Roman" w:cs="Times New Roman"/>
              <w:noProof/>
              <w:sz w:val="28"/>
              <w:szCs w:val="28"/>
              <w:lang w:eastAsia="ru-RU"/>
            </w:rPr>
          </w:pPr>
          <w:hyperlink w:anchor="_Toc525541495" w:history="1">
            <w:r w:rsidR="00C677D0" w:rsidRPr="00C677D0">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551E5">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2553B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6" w:history="1">
            <w:r w:rsidR="00C677D0" w:rsidRPr="00C677D0">
              <w:rPr>
                <w:rStyle w:val="af4"/>
                <w:rFonts w:ascii="Times New Roman" w:eastAsia="Times New Roman" w:hAnsi="Times New Roman" w:cs="Times New Roman"/>
                <w:bCs/>
                <w:noProof/>
                <w:sz w:val="28"/>
                <w:szCs w:val="28"/>
                <w:lang w:eastAsia="ru-RU"/>
              </w:rPr>
              <w:t>1.5.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551E5">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2553B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7" w:history="1">
            <w:r w:rsidR="00C677D0" w:rsidRPr="00C677D0">
              <w:rPr>
                <w:rStyle w:val="af4"/>
                <w:rFonts w:ascii="Times New Roman" w:eastAsia="Times New Roman" w:hAnsi="Times New Roman" w:cs="Times New Roman"/>
                <w:bCs/>
                <w:noProof/>
                <w:sz w:val="28"/>
                <w:szCs w:val="28"/>
                <w:lang w:eastAsia="ru-RU"/>
              </w:rPr>
              <w:t>1.6.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551E5">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2553B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8" w:history="1">
            <w:r w:rsidR="00C677D0" w:rsidRPr="00C677D0">
              <w:rPr>
                <w:rStyle w:val="af4"/>
                <w:rFonts w:ascii="Times New Roman" w:hAnsi="Times New Roman" w:cs="Times New Roman"/>
                <w:noProof/>
                <w:spacing w:val="2"/>
                <w:sz w:val="28"/>
                <w:szCs w:val="28"/>
              </w:rPr>
              <w:t>1.7.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551E5">
              <w:rPr>
                <w:rFonts w:ascii="Times New Roman" w:hAnsi="Times New Roman" w:cs="Times New Roman"/>
                <w:noProof/>
                <w:webHidden/>
                <w:sz w:val="28"/>
                <w:szCs w:val="28"/>
              </w:rPr>
              <w:t>99</w:t>
            </w:r>
            <w:r w:rsidRPr="00C677D0">
              <w:rPr>
                <w:rFonts w:ascii="Times New Roman" w:hAnsi="Times New Roman" w:cs="Times New Roman"/>
                <w:noProof/>
                <w:webHidden/>
                <w:sz w:val="28"/>
                <w:szCs w:val="28"/>
              </w:rPr>
              <w:fldChar w:fldCharType="end"/>
            </w:r>
          </w:hyperlink>
        </w:p>
        <w:p w:rsidR="00C677D0" w:rsidRPr="00C677D0" w:rsidRDefault="002553B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9" w:history="1">
            <w:r w:rsidR="00C677D0" w:rsidRPr="00C677D0">
              <w:rPr>
                <w:rStyle w:val="af4"/>
                <w:rFonts w:ascii="Times New Roman" w:eastAsia="Times New Roman" w:hAnsi="Times New Roman" w:cs="Times New Roman"/>
                <w:bCs/>
                <w:noProof/>
                <w:sz w:val="28"/>
                <w:szCs w:val="28"/>
                <w:lang w:eastAsia="ru-RU"/>
              </w:rPr>
              <w:t>1.8.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_Toc525541499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551E5">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2553B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0" w:history="1">
            <w:r w:rsidR="00C677D0" w:rsidRPr="00C677D0">
              <w:rPr>
                <w:rStyle w:val="af4"/>
                <w:rFonts w:ascii="Times New Roman" w:eastAsia="Times New Roman" w:hAnsi="Times New Roman" w:cs="Times New Roman"/>
                <w:bCs/>
                <w:noProof/>
                <w:sz w:val="28"/>
                <w:szCs w:val="28"/>
                <w:lang w:eastAsia="ru-RU"/>
              </w:rPr>
              <w:t>1.9.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551E5">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2553B9"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01" w:history="1">
            <w:r w:rsidR="00C677D0" w:rsidRPr="00C677D0">
              <w:rPr>
                <w:rStyle w:val="af4"/>
                <w:rFonts w:ascii="Times New Roman" w:hAnsi="Times New Roman" w:cs="Times New Roman"/>
                <w:noProof/>
                <w:sz w:val="28"/>
                <w:szCs w:val="28"/>
              </w:rPr>
              <w:t>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551E5">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2553B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2" w:history="1">
            <w:r w:rsidR="00C677D0" w:rsidRPr="00C677D0">
              <w:rPr>
                <w:rStyle w:val="af4"/>
                <w:rFonts w:ascii="Times New Roman" w:eastAsia="Times New Roman" w:hAnsi="Times New Roman" w:cs="Times New Roman"/>
                <w:bCs/>
                <w:noProof/>
                <w:sz w:val="28"/>
                <w:szCs w:val="28"/>
                <w:lang w:eastAsia="ru-RU"/>
              </w:rPr>
              <w:t>2.1.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Нормативно-правовая база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551E5">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2553B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3" w:history="1">
            <w:r w:rsidR="00C677D0" w:rsidRPr="00C677D0">
              <w:rPr>
                <w:rStyle w:val="af4"/>
                <w:rFonts w:ascii="Times New Roman" w:eastAsia="Times New Roman" w:hAnsi="Times New Roman" w:cs="Times New Roman"/>
                <w:bCs/>
                <w:noProof/>
                <w:sz w:val="28"/>
                <w:szCs w:val="28"/>
                <w:lang w:eastAsia="ru-RU"/>
              </w:rPr>
              <w:t>2.2.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551E5">
              <w:rPr>
                <w:rFonts w:ascii="Times New Roman" w:hAnsi="Times New Roman" w:cs="Times New Roman"/>
                <w:noProof/>
                <w:webHidden/>
                <w:sz w:val="28"/>
                <w:szCs w:val="28"/>
              </w:rPr>
              <w:t>111</w:t>
            </w:r>
            <w:r w:rsidRPr="00C677D0">
              <w:rPr>
                <w:rFonts w:ascii="Times New Roman" w:hAnsi="Times New Roman" w:cs="Times New Roman"/>
                <w:noProof/>
                <w:webHidden/>
                <w:sz w:val="28"/>
                <w:szCs w:val="28"/>
              </w:rPr>
              <w:fldChar w:fldCharType="end"/>
            </w:r>
          </w:hyperlink>
        </w:p>
        <w:p w:rsidR="00C677D0" w:rsidRPr="00C677D0" w:rsidRDefault="002553B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4" w:history="1">
            <w:r w:rsidR="00C677D0" w:rsidRPr="00C677D0">
              <w:rPr>
                <w:rStyle w:val="af4"/>
                <w:rFonts w:ascii="Times New Roman" w:eastAsia="Times New Roman" w:hAnsi="Times New Roman" w:cs="Times New Roman"/>
                <w:bCs/>
                <w:noProof/>
                <w:sz w:val="28"/>
                <w:szCs w:val="28"/>
                <w:lang w:eastAsia="ru-RU"/>
              </w:rPr>
              <w:t>2.3.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w:t>
            </w:r>
            <w:r w:rsidR="00C677D0" w:rsidRPr="00C677D0">
              <w:rPr>
                <w:rStyle w:val="af4"/>
                <w:rFonts w:ascii="Times New Roman" w:eastAsia="Times New Roman" w:hAnsi="Times New Roman" w:cs="Times New Roman"/>
                <w:bCs/>
                <w:noProof/>
                <w:sz w:val="28"/>
                <w:szCs w:val="28"/>
                <w:lang w:eastAsia="ru-RU"/>
              </w:rPr>
              <w:lastRenderedPageBreak/>
              <w:t xml:space="preserve">электросетевого хозяйства и системы газоснажения,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C677D0">
              <w:rPr>
                <w:rStyle w:val="af4"/>
                <w:rFonts w:ascii="Times New Roman" w:eastAsia="Times New Roman" w:hAnsi="Times New Roman" w:cs="Times New Roman"/>
                <w:bCs/>
                <w:noProof/>
                <w:sz w:val="28"/>
                <w:szCs w:val="28"/>
                <w:lang w:eastAsia="ru-RU"/>
              </w:rPr>
              <w:t xml:space="preserve">               </w:t>
            </w:r>
            <w:r w:rsidR="00C677D0" w:rsidRPr="00C677D0">
              <w:rPr>
                <w:rStyle w:val="af4"/>
                <w:rFonts w:ascii="Times New Roman" w:eastAsia="Times New Roman" w:hAnsi="Times New Roman" w:cs="Times New Roman"/>
                <w:bCs/>
                <w:noProof/>
                <w:sz w:val="28"/>
                <w:szCs w:val="28"/>
                <w:lang w:eastAsia="ru-RU"/>
              </w:rPr>
              <w:t>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551E5">
              <w:rPr>
                <w:rFonts w:ascii="Times New Roman" w:hAnsi="Times New Roman" w:cs="Times New Roman"/>
                <w:noProof/>
                <w:webHidden/>
                <w:sz w:val="28"/>
                <w:szCs w:val="28"/>
              </w:rPr>
              <w:t>112</w:t>
            </w:r>
            <w:r w:rsidRPr="00C677D0">
              <w:rPr>
                <w:rFonts w:ascii="Times New Roman" w:hAnsi="Times New Roman" w:cs="Times New Roman"/>
                <w:noProof/>
                <w:webHidden/>
                <w:sz w:val="28"/>
                <w:szCs w:val="28"/>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505" w:history="1">
            <w:r w:rsidR="00C677D0" w:rsidRPr="00C677D0">
              <w:rPr>
                <w:rStyle w:val="af4"/>
                <w:noProof/>
                <w:spacing w:val="2"/>
              </w:rPr>
              <w:t>2.3.1.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Pr>
                <w:rStyle w:val="af4"/>
                <w:rFonts w:eastAsia="Times New Roman"/>
                <w:bCs/>
                <w:noProof/>
                <w:lang w:eastAsia="ru-RU"/>
              </w:rPr>
              <w:t xml:space="preserve">             </w:t>
            </w:r>
            <w:r w:rsidR="00C677D0" w:rsidRPr="00C677D0">
              <w:rPr>
                <w:rStyle w:val="af4"/>
                <w:noProof/>
                <w:spacing w:val="2"/>
                <w:shd w:val="clear" w:color="auto" w:fill="FFFFFF"/>
              </w:rPr>
              <w:t>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_Toc525541505 \h </w:instrText>
            </w:r>
            <w:r w:rsidRPr="00C677D0">
              <w:rPr>
                <w:noProof/>
                <w:webHidden/>
              </w:rPr>
            </w:r>
            <w:r w:rsidRPr="00C677D0">
              <w:rPr>
                <w:noProof/>
                <w:webHidden/>
              </w:rPr>
              <w:fldChar w:fldCharType="separate"/>
            </w:r>
            <w:r w:rsidR="00B551E5">
              <w:rPr>
                <w:noProof/>
                <w:webHidden/>
              </w:rPr>
              <w:t>112</w:t>
            </w:r>
            <w:r w:rsidRPr="00C677D0">
              <w:rPr>
                <w:noProof/>
                <w:webHidden/>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506" w:history="1">
            <w:r w:rsidR="00C677D0" w:rsidRPr="00C677D0">
              <w:rPr>
                <w:rStyle w:val="af4"/>
                <w:noProof/>
                <w:spacing w:val="2"/>
              </w:rPr>
              <w:t>2.3.2.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_Toc525541506 \h </w:instrText>
            </w:r>
            <w:r w:rsidRPr="00C677D0">
              <w:rPr>
                <w:noProof/>
                <w:webHidden/>
              </w:rPr>
            </w:r>
            <w:r w:rsidRPr="00C677D0">
              <w:rPr>
                <w:noProof/>
                <w:webHidden/>
              </w:rPr>
              <w:fldChar w:fldCharType="separate"/>
            </w:r>
            <w:r w:rsidR="00B551E5">
              <w:rPr>
                <w:noProof/>
                <w:webHidden/>
              </w:rPr>
              <w:t>113</w:t>
            </w:r>
            <w:r w:rsidRPr="00C677D0">
              <w:rPr>
                <w:noProof/>
                <w:webHidden/>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507" w:history="1">
            <w:r w:rsidR="00C677D0" w:rsidRPr="00C677D0">
              <w:rPr>
                <w:rStyle w:val="af4"/>
                <w:noProof/>
                <w:spacing w:val="2"/>
              </w:rPr>
              <w:t>2.3.3.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_Toc525541507 \h </w:instrText>
            </w:r>
            <w:r w:rsidRPr="00C677D0">
              <w:rPr>
                <w:noProof/>
                <w:webHidden/>
              </w:rPr>
            </w:r>
            <w:r w:rsidRPr="00C677D0">
              <w:rPr>
                <w:noProof/>
                <w:webHidden/>
              </w:rPr>
              <w:fldChar w:fldCharType="separate"/>
            </w:r>
            <w:r w:rsidR="00B551E5">
              <w:rPr>
                <w:noProof/>
                <w:webHidden/>
              </w:rPr>
              <w:t>114</w:t>
            </w:r>
            <w:r w:rsidRPr="00C677D0">
              <w:rPr>
                <w:noProof/>
                <w:webHidden/>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508" w:history="1">
            <w:r w:rsidR="00C677D0" w:rsidRPr="00C677D0">
              <w:rPr>
                <w:rStyle w:val="af4"/>
                <w:noProof/>
                <w:spacing w:val="2"/>
              </w:rPr>
              <w:t>2.3.4.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_Toc525541508 \h </w:instrText>
            </w:r>
            <w:r w:rsidRPr="00C677D0">
              <w:rPr>
                <w:noProof/>
                <w:webHidden/>
              </w:rPr>
            </w:r>
            <w:r w:rsidRPr="00C677D0">
              <w:rPr>
                <w:noProof/>
                <w:webHidden/>
              </w:rPr>
              <w:fldChar w:fldCharType="separate"/>
            </w:r>
            <w:r w:rsidR="00B551E5">
              <w:rPr>
                <w:noProof/>
                <w:webHidden/>
              </w:rPr>
              <w:t>116</w:t>
            </w:r>
            <w:r w:rsidRPr="00C677D0">
              <w:rPr>
                <w:noProof/>
                <w:webHidden/>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509" w:history="1">
            <w:r w:rsidR="00C677D0" w:rsidRPr="00C677D0">
              <w:rPr>
                <w:rStyle w:val="af4"/>
                <w:noProof/>
                <w:spacing w:val="2"/>
              </w:rPr>
              <w:t>2.3.5.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_Toc525541509 \h </w:instrText>
            </w:r>
            <w:r w:rsidRPr="00C677D0">
              <w:rPr>
                <w:noProof/>
                <w:webHidden/>
              </w:rPr>
            </w:r>
            <w:r w:rsidRPr="00C677D0">
              <w:rPr>
                <w:noProof/>
                <w:webHidden/>
              </w:rPr>
              <w:fldChar w:fldCharType="separate"/>
            </w:r>
            <w:r w:rsidR="00B551E5">
              <w:rPr>
                <w:noProof/>
                <w:webHidden/>
              </w:rPr>
              <w:t>118</w:t>
            </w:r>
            <w:r w:rsidRPr="00C677D0">
              <w:rPr>
                <w:noProof/>
                <w:webHidden/>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510" w:history="1">
            <w:r w:rsidR="00C677D0" w:rsidRPr="00C677D0">
              <w:rPr>
                <w:rStyle w:val="af4"/>
                <w:noProof/>
                <w:spacing w:val="2"/>
              </w:rPr>
              <w:t>2.3.6.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_Toc525541510 \h </w:instrText>
            </w:r>
            <w:r w:rsidRPr="00C677D0">
              <w:rPr>
                <w:noProof/>
                <w:webHidden/>
              </w:rPr>
            </w:r>
            <w:r w:rsidRPr="00C677D0">
              <w:rPr>
                <w:noProof/>
                <w:webHidden/>
              </w:rPr>
              <w:fldChar w:fldCharType="separate"/>
            </w:r>
            <w:r w:rsidR="00B551E5">
              <w:rPr>
                <w:noProof/>
                <w:webHidden/>
              </w:rPr>
              <w:t>119</w:t>
            </w:r>
            <w:r w:rsidRPr="00C677D0">
              <w:rPr>
                <w:noProof/>
                <w:webHidden/>
              </w:rPr>
              <w:fldChar w:fldCharType="end"/>
            </w:r>
          </w:hyperlink>
        </w:p>
        <w:p w:rsidR="00C677D0" w:rsidRPr="00C677D0" w:rsidRDefault="002553B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1" w:history="1">
            <w:r w:rsidR="00C677D0" w:rsidRPr="00C677D0">
              <w:rPr>
                <w:rStyle w:val="af4"/>
                <w:rFonts w:ascii="Times New Roman" w:eastAsia="Times New Roman" w:hAnsi="Times New Roman" w:cs="Times New Roman"/>
                <w:bCs/>
                <w:noProof/>
                <w:sz w:val="28"/>
                <w:szCs w:val="28"/>
                <w:lang w:eastAsia="ru-RU"/>
              </w:rPr>
              <w:t>2.4.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551E5">
              <w:rPr>
                <w:rFonts w:ascii="Times New Roman" w:hAnsi="Times New Roman" w:cs="Times New Roman"/>
                <w:noProof/>
                <w:webHidden/>
                <w:sz w:val="28"/>
                <w:szCs w:val="28"/>
              </w:rPr>
              <w:t>120</w:t>
            </w:r>
            <w:r w:rsidRPr="00C677D0">
              <w:rPr>
                <w:rFonts w:ascii="Times New Roman" w:hAnsi="Times New Roman" w:cs="Times New Roman"/>
                <w:noProof/>
                <w:webHidden/>
                <w:sz w:val="28"/>
                <w:szCs w:val="28"/>
              </w:rPr>
              <w:fldChar w:fldCharType="end"/>
            </w:r>
          </w:hyperlink>
        </w:p>
        <w:p w:rsidR="00C677D0" w:rsidRPr="00C677D0" w:rsidRDefault="002553B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2" w:history="1">
            <w:r w:rsidR="00C677D0" w:rsidRPr="00C677D0">
              <w:rPr>
                <w:rStyle w:val="af4"/>
                <w:rFonts w:ascii="Times New Roman" w:eastAsia="Times New Roman" w:hAnsi="Times New Roman" w:cs="Times New Roman"/>
                <w:bCs/>
                <w:noProof/>
                <w:sz w:val="28"/>
                <w:szCs w:val="28"/>
                <w:lang w:eastAsia="ru-RU"/>
              </w:rPr>
              <w:t>2.5.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551E5">
              <w:rPr>
                <w:rFonts w:ascii="Times New Roman" w:hAnsi="Times New Roman" w:cs="Times New Roman"/>
                <w:noProof/>
                <w:webHidden/>
                <w:sz w:val="28"/>
                <w:szCs w:val="28"/>
              </w:rPr>
              <w:t>122</w:t>
            </w:r>
            <w:r w:rsidRPr="00C677D0">
              <w:rPr>
                <w:rFonts w:ascii="Times New Roman" w:hAnsi="Times New Roman" w:cs="Times New Roman"/>
                <w:noProof/>
                <w:webHidden/>
                <w:sz w:val="28"/>
                <w:szCs w:val="28"/>
              </w:rPr>
              <w:fldChar w:fldCharType="end"/>
            </w:r>
          </w:hyperlink>
        </w:p>
        <w:p w:rsidR="00C677D0" w:rsidRPr="00C677D0" w:rsidRDefault="002553B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3" w:history="1">
            <w:r w:rsidR="00C677D0" w:rsidRPr="00C677D0">
              <w:rPr>
                <w:rStyle w:val="af4"/>
                <w:rFonts w:ascii="Times New Roman" w:eastAsia="Times New Roman" w:hAnsi="Times New Roman" w:cs="Times New Roman"/>
                <w:bCs/>
                <w:noProof/>
                <w:sz w:val="28"/>
                <w:szCs w:val="28"/>
                <w:lang w:eastAsia="ru-RU"/>
              </w:rPr>
              <w:t>2.6.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551E5">
              <w:rPr>
                <w:rFonts w:ascii="Times New Roman" w:hAnsi="Times New Roman" w:cs="Times New Roman"/>
                <w:noProof/>
                <w:webHidden/>
                <w:sz w:val="28"/>
                <w:szCs w:val="28"/>
              </w:rPr>
              <w:t>123</w:t>
            </w:r>
            <w:r w:rsidRPr="00C677D0">
              <w:rPr>
                <w:rFonts w:ascii="Times New Roman" w:hAnsi="Times New Roman" w:cs="Times New Roman"/>
                <w:noProof/>
                <w:webHidden/>
                <w:sz w:val="28"/>
                <w:szCs w:val="28"/>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514" w:history="1">
            <w:r w:rsidR="00C677D0" w:rsidRPr="00C677D0">
              <w:rPr>
                <w:rStyle w:val="af4"/>
                <w:noProof/>
                <w:spacing w:val="2"/>
              </w:rPr>
              <w:t>2.6.1.</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_Toc525541514 \h </w:instrText>
            </w:r>
            <w:r w:rsidRPr="00C677D0">
              <w:rPr>
                <w:noProof/>
                <w:webHidden/>
              </w:rPr>
            </w:r>
            <w:r w:rsidRPr="00C677D0">
              <w:rPr>
                <w:noProof/>
                <w:webHidden/>
              </w:rPr>
              <w:fldChar w:fldCharType="separate"/>
            </w:r>
            <w:r w:rsidR="00B551E5">
              <w:rPr>
                <w:noProof/>
                <w:webHidden/>
              </w:rPr>
              <w:t>123</w:t>
            </w:r>
            <w:r w:rsidRPr="00C677D0">
              <w:rPr>
                <w:noProof/>
                <w:webHidden/>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515" w:history="1">
            <w:r w:rsidR="00C677D0" w:rsidRPr="00C677D0">
              <w:rPr>
                <w:rStyle w:val="af4"/>
                <w:noProof/>
                <w:spacing w:val="2"/>
              </w:rPr>
              <w:t>2.6.2.</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_Toc525541515 \h </w:instrText>
            </w:r>
            <w:r w:rsidRPr="00C677D0">
              <w:rPr>
                <w:noProof/>
                <w:webHidden/>
              </w:rPr>
            </w:r>
            <w:r w:rsidRPr="00C677D0">
              <w:rPr>
                <w:noProof/>
                <w:webHidden/>
              </w:rPr>
              <w:fldChar w:fldCharType="separate"/>
            </w:r>
            <w:r w:rsidR="00B551E5">
              <w:rPr>
                <w:noProof/>
                <w:webHidden/>
              </w:rPr>
              <w:t>127</w:t>
            </w:r>
            <w:r w:rsidRPr="00C677D0">
              <w:rPr>
                <w:noProof/>
                <w:webHidden/>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516" w:history="1">
            <w:r w:rsidR="00C677D0" w:rsidRPr="00C677D0">
              <w:rPr>
                <w:rStyle w:val="af4"/>
                <w:noProof/>
                <w:spacing w:val="2"/>
              </w:rPr>
              <w:t>2.6.3.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_Toc525541516 \h </w:instrText>
            </w:r>
            <w:r w:rsidRPr="00C677D0">
              <w:rPr>
                <w:noProof/>
                <w:webHidden/>
              </w:rPr>
            </w:r>
            <w:r w:rsidRPr="00C677D0">
              <w:rPr>
                <w:noProof/>
                <w:webHidden/>
              </w:rPr>
              <w:fldChar w:fldCharType="separate"/>
            </w:r>
            <w:r w:rsidR="00B551E5">
              <w:rPr>
                <w:noProof/>
                <w:webHidden/>
              </w:rPr>
              <w:t>128</w:t>
            </w:r>
            <w:r w:rsidRPr="00C677D0">
              <w:rPr>
                <w:noProof/>
                <w:webHidden/>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517" w:history="1">
            <w:r w:rsidR="00C677D0" w:rsidRPr="00C677D0">
              <w:rPr>
                <w:rStyle w:val="af4"/>
                <w:noProof/>
                <w:spacing w:val="2"/>
              </w:rPr>
              <w:t>2.6.4.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инвестиционной деятельности</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_Toc525541517 \h </w:instrText>
            </w:r>
            <w:r w:rsidRPr="00C677D0">
              <w:rPr>
                <w:noProof/>
                <w:webHidden/>
              </w:rPr>
            </w:r>
            <w:r w:rsidRPr="00C677D0">
              <w:rPr>
                <w:noProof/>
                <w:webHidden/>
              </w:rPr>
              <w:fldChar w:fldCharType="separate"/>
            </w:r>
            <w:r w:rsidR="00B551E5">
              <w:rPr>
                <w:noProof/>
                <w:webHidden/>
              </w:rPr>
              <w:t>129</w:t>
            </w:r>
            <w:r w:rsidRPr="00C677D0">
              <w:rPr>
                <w:noProof/>
                <w:webHidden/>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518" w:history="1">
            <w:r w:rsidR="00C677D0" w:rsidRPr="00C677D0">
              <w:rPr>
                <w:rStyle w:val="af4"/>
                <w:noProof/>
                <w:spacing w:val="2"/>
              </w:rPr>
              <w:t>2.6.5.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_Toc525541518 \h </w:instrText>
            </w:r>
            <w:r w:rsidRPr="00C677D0">
              <w:rPr>
                <w:noProof/>
                <w:webHidden/>
              </w:rPr>
            </w:r>
            <w:r w:rsidRPr="00C677D0">
              <w:rPr>
                <w:noProof/>
                <w:webHidden/>
              </w:rPr>
              <w:fldChar w:fldCharType="separate"/>
            </w:r>
            <w:r w:rsidR="00B551E5">
              <w:rPr>
                <w:noProof/>
                <w:webHidden/>
              </w:rPr>
              <w:t>129</w:t>
            </w:r>
            <w:r w:rsidRPr="00C677D0">
              <w:rPr>
                <w:noProof/>
                <w:webHidden/>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519" w:history="1">
            <w:r w:rsidR="00C677D0" w:rsidRPr="00C677D0">
              <w:rPr>
                <w:rStyle w:val="af4"/>
                <w:noProof/>
                <w:spacing w:val="2"/>
              </w:rPr>
              <w:t>2.6.6.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_Toc525541519 \h </w:instrText>
            </w:r>
            <w:r w:rsidRPr="00C677D0">
              <w:rPr>
                <w:noProof/>
                <w:webHidden/>
              </w:rPr>
            </w:r>
            <w:r w:rsidRPr="00C677D0">
              <w:rPr>
                <w:noProof/>
                <w:webHidden/>
              </w:rPr>
              <w:fldChar w:fldCharType="separate"/>
            </w:r>
            <w:r w:rsidR="00B551E5">
              <w:rPr>
                <w:noProof/>
                <w:webHidden/>
              </w:rPr>
              <w:t>130</w:t>
            </w:r>
            <w:r w:rsidRPr="00C677D0">
              <w:rPr>
                <w:noProof/>
                <w:webHidden/>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520" w:history="1">
            <w:r w:rsidR="00C677D0" w:rsidRPr="00C677D0">
              <w:rPr>
                <w:rStyle w:val="af4"/>
                <w:noProof/>
                <w:spacing w:val="2"/>
              </w:rPr>
              <w:t>2.6.7.</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_Toc525541520 \h </w:instrText>
            </w:r>
            <w:r w:rsidRPr="00C677D0">
              <w:rPr>
                <w:noProof/>
                <w:webHidden/>
              </w:rPr>
            </w:r>
            <w:r w:rsidRPr="00C677D0">
              <w:rPr>
                <w:noProof/>
                <w:webHidden/>
              </w:rPr>
              <w:fldChar w:fldCharType="separate"/>
            </w:r>
            <w:r w:rsidR="00B551E5">
              <w:rPr>
                <w:noProof/>
                <w:webHidden/>
              </w:rPr>
              <w:t>132</w:t>
            </w:r>
            <w:r w:rsidRPr="00C677D0">
              <w:rPr>
                <w:noProof/>
                <w:webHidden/>
              </w:rPr>
              <w:fldChar w:fldCharType="end"/>
            </w:r>
          </w:hyperlink>
        </w:p>
        <w:p w:rsidR="00C677D0" w:rsidRPr="00C677D0" w:rsidRDefault="002553B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1" w:history="1">
            <w:r w:rsidR="00C677D0" w:rsidRPr="00C677D0">
              <w:rPr>
                <w:rStyle w:val="af4"/>
                <w:rFonts w:ascii="Times New Roman" w:eastAsia="Times New Roman" w:hAnsi="Times New Roman" w:cs="Times New Roman"/>
                <w:bCs/>
                <w:noProof/>
                <w:sz w:val="28"/>
                <w:szCs w:val="28"/>
                <w:lang w:eastAsia="ru-RU"/>
              </w:rPr>
              <w:t>2.7.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551E5">
              <w:rPr>
                <w:rFonts w:ascii="Times New Roman" w:hAnsi="Times New Roman" w:cs="Times New Roman"/>
                <w:noProof/>
                <w:webHidden/>
                <w:sz w:val="28"/>
                <w:szCs w:val="28"/>
              </w:rPr>
              <w:t>133</w:t>
            </w:r>
            <w:r w:rsidRPr="00C677D0">
              <w:rPr>
                <w:rFonts w:ascii="Times New Roman" w:hAnsi="Times New Roman" w:cs="Times New Roman"/>
                <w:noProof/>
                <w:webHidden/>
                <w:sz w:val="28"/>
                <w:szCs w:val="28"/>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522" w:history="1">
            <w:r w:rsidR="00C677D0" w:rsidRPr="00C677D0">
              <w:rPr>
                <w:rStyle w:val="af4"/>
                <w:noProof/>
                <w:spacing w:val="2"/>
              </w:rPr>
              <w:t>2.7.1.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noProof/>
                <w:webHidden/>
              </w:rPr>
              <w:tab/>
            </w:r>
            <w:r w:rsidRPr="00C677D0">
              <w:rPr>
                <w:noProof/>
                <w:webHidden/>
              </w:rPr>
              <w:fldChar w:fldCharType="begin"/>
            </w:r>
            <w:r w:rsidR="00C677D0" w:rsidRPr="00C677D0">
              <w:rPr>
                <w:noProof/>
                <w:webHidden/>
              </w:rPr>
              <w:instrText xml:space="preserve"> PAGEREF _Toc525541522 \h </w:instrText>
            </w:r>
            <w:r w:rsidRPr="00C677D0">
              <w:rPr>
                <w:noProof/>
                <w:webHidden/>
              </w:rPr>
            </w:r>
            <w:r w:rsidRPr="00C677D0">
              <w:rPr>
                <w:noProof/>
                <w:webHidden/>
              </w:rPr>
              <w:fldChar w:fldCharType="separate"/>
            </w:r>
            <w:r w:rsidR="00B551E5">
              <w:rPr>
                <w:noProof/>
                <w:webHidden/>
              </w:rPr>
              <w:t>133</w:t>
            </w:r>
            <w:r w:rsidRPr="00C677D0">
              <w:rPr>
                <w:noProof/>
                <w:webHidden/>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523" w:history="1">
            <w:r w:rsidR="00C677D0" w:rsidRPr="00C677D0">
              <w:rPr>
                <w:rStyle w:val="af4"/>
                <w:noProof/>
                <w:spacing w:val="2"/>
              </w:rPr>
              <w:t>2.7.2.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кредитно-финансового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_Toc525541523 \h </w:instrText>
            </w:r>
            <w:r w:rsidRPr="00C677D0">
              <w:rPr>
                <w:noProof/>
                <w:webHidden/>
              </w:rPr>
            </w:r>
            <w:r w:rsidRPr="00C677D0">
              <w:rPr>
                <w:noProof/>
                <w:webHidden/>
              </w:rPr>
              <w:fldChar w:fldCharType="separate"/>
            </w:r>
            <w:r w:rsidR="00B551E5">
              <w:rPr>
                <w:noProof/>
                <w:webHidden/>
              </w:rPr>
              <w:t>134</w:t>
            </w:r>
            <w:r w:rsidRPr="00C677D0">
              <w:rPr>
                <w:noProof/>
                <w:webHidden/>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524" w:history="1">
            <w:r w:rsidR="00C677D0" w:rsidRPr="00C677D0">
              <w:rPr>
                <w:rStyle w:val="af4"/>
                <w:noProof/>
                <w:spacing w:val="2"/>
              </w:rPr>
              <w:t>2.7.3.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почтовой связи</w:t>
            </w:r>
            <w:r w:rsidR="00C677D0" w:rsidRPr="00C677D0">
              <w:rPr>
                <w:noProof/>
                <w:webHidden/>
              </w:rPr>
              <w:tab/>
            </w:r>
            <w:r w:rsidRPr="00C677D0">
              <w:rPr>
                <w:noProof/>
                <w:webHidden/>
              </w:rPr>
              <w:fldChar w:fldCharType="begin"/>
            </w:r>
            <w:r w:rsidR="00C677D0" w:rsidRPr="00C677D0">
              <w:rPr>
                <w:noProof/>
                <w:webHidden/>
              </w:rPr>
              <w:instrText xml:space="preserve"> PAGEREF _Toc525541524 \h </w:instrText>
            </w:r>
            <w:r w:rsidRPr="00C677D0">
              <w:rPr>
                <w:noProof/>
                <w:webHidden/>
              </w:rPr>
            </w:r>
            <w:r w:rsidRPr="00C677D0">
              <w:rPr>
                <w:noProof/>
                <w:webHidden/>
              </w:rPr>
              <w:fldChar w:fldCharType="separate"/>
            </w:r>
            <w:r w:rsidR="00B551E5">
              <w:rPr>
                <w:noProof/>
                <w:webHidden/>
              </w:rPr>
              <w:t>134</w:t>
            </w:r>
            <w:r w:rsidRPr="00C677D0">
              <w:rPr>
                <w:noProof/>
                <w:webHidden/>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525" w:history="1">
            <w:r w:rsidR="00C677D0" w:rsidRPr="00C677D0">
              <w:rPr>
                <w:rStyle w:val="af4"/>
                <w:noProof/>
                <w:spacing w:val="2"/>
              </w:rPr>
              <w:t>2.7.4.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фармацевтики</w:t>
            </w:r>
            <w:r w:rsidR="00C677D0" w:rsidRPr="00C677D0">
              <w:rPr>
                <w:noProof/>
                <w:webHidden/>
              </w:rPr>
              <w:tab/>
            </w:r>
            <w:r w:rsidRPr="00C677D0">
              <w:rPr>
                <w:noProof/>
                <w:webHidden/>
              </w:rPr>
              <w:fldChar w:fldCharType="begin"/>
            </w:r>
            <w:r w:rsidR="00C677D0" w:rsidRPr="00C677D0">
              <w:rPr>
                <w:noProof/>
                <w:webHidden/>
              </w:rPr>
              <w:instrText xml:space="preserve"> PAGEREF _Toc525541525 \h </w:instrText>
            </w:r>
            <w:r w:rsidRPr="00C677D0">
              <w:rPr>
                <w:noProof/>
                <w:webHidden/>
              </w:rPr>
            </w:r>
            <w:r w:rsidRPr="00C677D0">
              <w:rPr>
                <w:noProof/>
                <w:webHidden/>
              </w:rPr>
              <w:fldChar w:fldCharType="separate"/>
            </w:r>
            <w:r w:rsidR="00B551E5">
              <w:rPr>
                <w:noProof/>
                <w:webHidden/>
              </w:rPr>
              <w:t>134</w:t>
            </w:r>
            <w:r w:rsidRPr="00C677D0">
              <w:rPr>
                <w:noProof/>
                <w:webHidden/>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526" w:history="1">
            <w:r w:rsidR="00C677D0" w:rsidRPr="00C677D0">
              <w:rPr>
                <w:rStyle w:val="af4"/>
                <w:noProof/>
                <w:spacing w:val="2"/>
              </w:rPr>
              <w:t>2.7.5.</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677D0" w:rsidRPr="00C677D0">
              <w:rPr>
                <w:noProof/>
                <w:webHidden/>
              </w:rPr>
              <w:tab/>
            </w:r>
            <w:r w:rsidRPr="00C677D0">
              <w:rPr>
                <w:noProof/>
                <w:webHidden/>
              </w:rPr>
              <w:fldChar w:fldCharType="begin"/>
            </w:r>
            <w:r w:rsidR="00C677D0" w:rsidRPr="00C677D0">
              <w:rPr>
                <w:noProof/>
                <w:webHidden/>
              </w:rPr>
              <w:instrText xml:space="preserve"> PAGEREF _Toc525541526 \h </w:instrText>
            </w:r>
            <w:r w:rsidRPr="00C677D0">
              <w:rPr>
                <w:noProof/>
                <w:webHidden/>
              </w:rPr>
            </w:r>
            <w:r w:rsidRPr="00C677D0">
              <w:rPr>
                <w:noProof/>
                <w:webHidden/>
              </w:rPr>
              <w:fldChar w:fldCharType="separate"/>
            </w:r>
            <w:r w:rsidR="00B551E5">
              <w:rPr>
                <w:noProof/>
                <w:webHidden/>
              </w:rPr>
              <w:t>135</w:t>
            </w:r>
            <w:r w:rsidRPr="00C677D0">
              <w:rPr>
                <w:noProof/>
                <w:webHidden/>
              </w:rPr>
              <w:fldChar w:fldCharType="end"/>
            </w:r>
          </w:hyperlink>
        </w:p>
        <w:p w:rsidR="00C677D0" w:rsidRPr="00C677D0" w:rsidRDefault="002553B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7" w:history="1">
            <w:r w:rsidR="00C677D0" w:rsidRPr="00C677D0">
              <w:rPr>
                <w:rStyle w:val="af4"/>
                <w:rFonts w:ascii="Times New Roman" w:eastAsia="Times New Roman" w:hAnsi="Times New Roman" w:cs="Times New Roman"/>
                <w:bCs/>
                <w:noProof/>
                <w:sz w:val="28"/>
                <w:szCs w:val="28"/>
                <w:lang w:eastAsia="ru-RU"/>
              </w:rPr>
              <w:t>2.8.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551E5">
              <w:rPr>
                <w:rFonts w:ascii="Times New Roman" w:hAnsi="Times New Roman" w:cs="Times New Roman"/>
                <w:noProof/>
                <w:webHidden/>
                <w:sz w:val="28"/>
                <w:szCs w:val="28"/>
              </w:rPr>
              <w:t>139</w:t>
            </w:r>
            <w:r w:rsidRPr="00C677D0">
              <w:rPr>
                <w:rFonts w:ascii="Times New Roman" w:hAnsi="Times New Roman" w:cs="Times New Roman"/>
                <w:noProof/>
                <w:webHidden/>
                <w:sz w:val="28"/>
                <w:szCs w:val="28"/>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528" w:history="1">
            <w:r w:rsidR="00C677D0" w:rsidRPr="00C677D0">
              <w:rPr>
                <w:rStyle w:val="af4"/>
                <w:rFonts w:eastAsia="Times New Roman"/>
                <w:bCs/>
                <w:noProof/>
                <w:lang w:eastAsia="ru-RU"/>
              </w:rPr>
              <w:t>2.8.1.</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охраны окружающей среды</w:t>
            </w:r>
            <w:r w:rsidR="00C677D0" w:rsidRPr="00C677D0">
              <w:rPr>
                <w:noProof/>
                <w:webHidden/>
              </w:rPr>
              <w:tab/>
            </w:r>
            <w:r w:rsidRPr="00C677D0">
              <w:rPr>
                <w:noProof/>
                <w:webHidden/>
              </w:rPr>
              <w:fldChar w:fldCharType="begin"/>
            </w:r>
            <w:r w:rsidR="00C677D0" w:rsidRPr="00C677D0">
              <w:rPr>
                <w:noProof/>
                <w:webHidden/>
              </w:rPr>
              <w:instrText xml:space="preserve"> PAGEREF _Toc525541528 \h </w:instrText>
            </w:r>
            <w:r w:rsidRPr="00C677D0">
              <w:rPr>
                <w:noProof/>
                <w:webHidden/>
              </w:rPr>
            </w:r>
            <w:r w:rsidRPr="00C677D0">
              <w:rPr>
                <w:noProof/>
                <w:webHidden/>
              </w:rPr>
              <w:fldChar w:fldCharType="separate"/>
            </w:r>
            <w:r w:rsidR="00B551E5">
              <w:rPr>
                <w:noProof/>
                <w:webHidden/>
              </w:rPr>
              <w:t>139</w:t>
            </w:r>
            <w:r w:rsidRPr="00C677D0">
              <w:rPr>
                <w:noProof/>
                <w:webHidden/>
              </w:rPr>
              <w:fldChar w:fldCharType="end"/>
            </w:r>
          </w:hyperlink>
        </w:p>
        <w:p w:rsidR="00C677D0" w:rsidRPr="00C677D0" w:rsidRDefault="002553B9" w:rsidP="00C677D0">
          <w:pPr>
            <w:pStyle w:val="31"/>
            <w:tabs>
              <w:tab w:val="left" w:pos="1760"/>
              <w:tab w:val="right" w:leader="dot" w:pos="10195"/>
            </w:tabs>
            <w:rPr>
              <w:rFonts w:eastAsiaTheme="minorEastAsia"/>
              <w:noProof/>
              <w:lang w:eastAsia="ru-RU"/>
            </w:rPr>
          </w:pPr>
          <w:hyperlink w:anchor="_Toc525541529" w:history="1">
            <w:r w:rsidR="00C677D0" w:rsidRPr="00C677D0">
              <w:rPr>
                <w:rStyle w:val="af4"/>
                <w:rFonts w:eastAsia="Times New Roman"/>
                <w:bCs/>
                <w:noProof/>
                <w:lang w:eastAsia="ru-RU"/>
              </w:rPr>
              <w:t>2.8.2.</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noProof/>
                <w:webHidden/>
              </w:rPr>
              <w:tab/>
            </w:r>
            <w:r w:rsidRPr="00C677D0">
              <w:rPr>
                <w:noProof/>
                <w:webHidden/>
              </w:rPr>
              <w:fldChar w:fldCharType="begin"/>
            </w:r>
            <w:r w:rsidR="00C677D0" w:rsidRPr="00C677D0">
              <w:rPr>
                <w:noProof/>
                <w:webHidden/>
              </w:rPr>
              <w:instrText xml:space="preserve"> PAGEREF _Toc525541529 \h </w:instrText>
            </w:r>
            <w:r w:rsidRPr="00C677D0">
              <w:rPr>
                <w:noProof/>
                <w:webHidden/>
              </w:rPr>
            </w:r>
            <w:r w:rsidRPr="00C677D0">
              <w:rPr>
                <w:noProof/>
                <w:webHidden/>
              </w:rPr>
              <w:fldChar w:fldCharType="separate"/>
            </w:r>
            <w:r w:rsidR="00B551E5">
              <w:rPr>
                <w:noProof/>
                <w:webHidden/>
              </w:rPr>
              <w:t>148</w:t>
            </w:r>
            <w:r w:rsidRPr="00C677D0">
              <w:rPr>
                <w:noProof/>
                <w:webHidden/>
              </w:rPr>
              <w:fldChar w:fldCharType="end"/>
            </w:r>
          </w:hyperlink>
        </w:p>
        <w:p w:rsidR="00C677D0" w:rsidRPr="00C677D0" w:rsidRDefault="002553B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30" w:history="1">
            <w:r w:rsidR="00C677D0" w:rsidRPr="00C677D0">
              <w:rPr>
                <w:rStyle w:val="af4"/>
                <w:rFonts w:ascii="Times New Roman" w:eastAsia="Times New Roman" w:hAnsi="Times New Roman" w:cs="Times New Roman"/>
                <w:bCs/>
                <w:noProof/>
                <w:sz w:val="28"/>
                <w:szCs w:val="28"/>
                <w:lang w:eastAsia="ru-RU"/>
              </w:rPr>
              <w:t>2.9.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551E5">
              <w:rPr>
                <w:rFonts w:ascii="Times New Roman" w:hAnsi="Times New Roman" w:cs="Times New Roman"/>
                <w:noProof/>
                <w:webHidden/>
                <w:sz w:val="28"/>
                <w:szCs w:val="28"/>
              </w:rPr>
              <w:t>152</w:t>
            </w:r>
            <w:r w:rsidRPr="00C677D0">
              <w:rPr>
                <w:rFonts w:ascii="Times New Roman" w:hAnsi="Times New Roman" w:cs="Times New Roman"/>
                <w:noProof/>
                <w:webHidden/>
                <w:sz w:val="28"/>
                <w:szCs w:val="28"/>
              </w:rPr>
              <w:fldChar w:fldCharType="end"/>
            </w:r>
          </w:hyperlink>
        </w:p>
        <w:p w:rsidR="00C677D0" w:rsidRPr="00C677D0" w:rsidRDefault="002553B9" w:rsidP="00C677D0">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41531" w:history="1">
            <w:r w:rsidR="00C677D0" w:rsidRPr="00C677D0">
              <w:rPr>
                <w:rStyle w:val="af4"/>
                <w:rFonts w:ascii="Times New Roman" w:eastAsia="Times New Roman" w:hAnsi="Times New Roman" w:cs="Times New Roman"/>
                <w:bCs/>
                <w:noProof/>
                <w:sz w:val="28"/>
                <w:szCs w:val="28"/>
                <w:lang w:eastAsia="ru-RU"/>
              </w:rPr>
              <w:t>2.10.</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551E5">
              <w:rPr>
                <w:rFonts w:ascii="Times New Roman" w:hAnsi="Times New Roman" w:cs="Times New Roman"/>
                <w:noProof/>
                <w:webHidden/>
                <w:sz w:val="28"/>
                <w:szCs w:val="28"/>
              </w:rPr>
              <w:t>156</w:t>
            </w:r>
            <w:r w:rsidRPr="00C677D0">
              <w:rPr>
                <w:rFonts w:ascii="Times New Roman" w:hAnsi="Times New Roman" w:cs="Times New Roman"/>
                <w:noProof/>
                <w:webHidden/>
                <w:sz w:val="28"/>
                <w:szCs w:val="28"/>
              </w:rPr>
              <w:fldChar w:fldCharType="end"/>
            </w:r>
          </w:hyperlink>
        </w:p>
        <w:p w:rsidR="00C677D0" w:rsidRPr="00C677D0" w:rsidRDefault="002553B9"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32" w:history="1">
            <w:r w:rsidR="00C677D0" w:rsidRPr="00C677D0">
              <w:rPr>
                <w:rStyle w:val="af4"/>
                <w:rFonts w:ascii="Times New Roman" w:hAnsi="Times New Roman" w:cs="Times New Roman"/>
                <w:noProof/>
                <w:sz w:val="28"/>
                <w:szCs w:val="28"/>
              </w:rPr>
              <w:t>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551E5">
              <w:rPr>
                <w:rFonts w:ascii="Times New Roman" w:hAnsi="Times New Roman" w:cs="Times New Roman"/>
                <w:noProof/>
                <w:webHidden/>
                <w:sz w:val="28"/>
                <w:szCs w:val="28"/>
              </w:rPr>
              <w:t>159</w:t>
            </w:r>
            <w:r w:rsidRPr="00C677D0">
              <w:rPr>
                <w:rFonts w:ascii="Times New Roman" w:hAnsi="Times New Roman" w:cs="Times New Roman"/>
                <w:noProof/>
                <w:webHidden/>
                <w:sz w:val="28"/>
                <w:szCs w:val="28"/>
              </w:rPr>
              <w:fldChar w:fldCharType="end"/>
            </w:r>
          </w:hyperlink>
        </w:p>
        <w:p w:rsidR="00C677D0" w:rsidRDefault="002553B9" w:rsidP="00C677D0">
          <w:pPr>
            <w:pStyle w:val="22"/>
            <w:tabs>
              <w:tab w:val="right" w:leader="dot" w:pos="10195"/>
            </w:tabs>
            <w:jc w:val="both"/>
            <w:rPr>
              <w:rFonts w:eastAsiaTheme="minorEastAsia"/>
              <w:noProof/>
              <w:lang w:eastAsia="ru-RU"/>
            </w:rPr>
          </w:pPr>
          <w:hyperlink w:anchor="_Toc525541533" w:history="1">
            <w:r w:rsidR="00C677D0" w:rsidRPr="00C677D0">
              <w:rPr>
                <w:rStyle w:val="af4"/>
                <w:rFonts w:ascii="Times New Roman" w:hAnsi="Times New Roman" w:cs="Times New Roman"/>
                <w:noProof/>
                <w:sz w:val="28"/>
                <w:szCs w:val="28"/>
              </w:rPr>
              <w:t>ПРИЛОЖЕНИЕ 2. Перечень объектов местного значения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551E5">
              <w:rPr>
                <w:rFonts w:ascii="Times New Roman" w:hAnsi="Times New Roman" w:cs="Times New Roman"/>
                <w:noProof/>
                <w:webHidden/>
                <w:sz w:val="28"/>
                <w:szCs w:val="28"/>
              </w:rPr>
              <w:t>162</w:t>
            </w:r>
            <w:r w:rsidRPr="00C677D0">
              <w:rPr>
                <w:rFonts w:ascii="Times New Roman" w:hAnsi="Times New Roman" w:cs="Times New Roman"/>
                <w:noProof/>
                <w:webHidden/>
                <w:sz w:val="28"/>
                <w:szCs w:val="28"/>
              </w:rPr>
              <w:fldChar w:fldCharType="end"/>
            </w:r>
          </w:hyperlink>
        </w:p>
        <w:p w:rsidR="004B035C" w:rsidRPr="00394F1F" w:rsidRDefault="002553B9"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4147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D51C03">
        <w:rPr>
          <w:rFonts w:ascii="Times New Roman" w:hAnsi="Times New Roman" w:cs="Times New Roman"/>
          <w:sz w:val="28"/>
          <w:szCs w:val="28"/>
        </w:rPr>
        <w:t>Катынского</w:t>
      </w:r>
      <w:r w:rsidRPr="00394F1F">
        <w:rPr>
          <w:rFonts w:ascii="Times New Roman" w:hAnsi="Times New Roman" w:cs="Times New Roman"/>
          <w:sz w:val="28"/>
          <w:szCs w:val="28"/>
        </w:rPr>
        <w:t xml:space="preserve"> сельского поселения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разработаны на основании </w:t>
      </w:r>
      <w:r w:rsidR="004A297D">
        <w:rPr>
          <w:rFonts w:ascii="Times New Roman" w:hAnsi="Times New Roman" w:cs="Times New Roman"/>
          <w:sz w:val="28"/>
          <w:szCs w:val="28"/>
        </w:rPr>
        <w:t xml:space="preserve">              </w:t>
      </w:r>
      <w:r w:rsidRPr="00394F1F">
        <w:rPr>
          <w:rFonts w:ascii="Times New Roman" w:hAnsi="Times New Roman" w:cs="Times New Roman"/>
          <w:sz w:val="28"/>
          <w:szCs w:val="28"/>
        </w:rPr>
        <w:t>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4A297D">
        <w:rPr>
          <w:rFonts w:ascii="Times New Roman" w:hAnsi="Times New Roman" w:cs="Times New Roman"/>
          <w:sz w:val="28"/>
          <w:szCs w:val="28"/>
        </w:rPr>
        <w:t>Смоленского 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D51C03">
        <w:rPr>
          <w:rFonts w:ascii="Times New Roman" w:hAnsi="Times New Roman" w:cs="Times New Roman"/>
          <w:sz w:val="28"/>
          <w:szCs w:val="28"/>
        </w:rPr>
        <w:t>Катынского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4147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41477"/>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41478"/>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41479"/>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п/п</w:t>
            </w:r>
          </w:p>
        </w:tc>
        <w:tc>
          <w:tcPr>
            <w:tcW w:w="3261"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Мачтовые подстанции мощностью от 25 до 250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одним трансформатором мощностью от 25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Подстанции с двумя трансформаторами закрытого типа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41480"/>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5F6D35">
        <w:tc>
          <w:tcPr>
            <w:tcW w:w="1676" w:type="pct"/>
            <w:gridSpan w:val="2"/>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Iа</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lastRenderedPageBreak/>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8D3525">
        <w:rPr>
          <w:rFonts w:eastAsiaTheme="minorHAnsi"/>
          <w:sz w:val="28"/>
          <w:szCs w:val="28"/>
          <w:vertAlign w:val="superscript"/>
          <w:lang w:eastAsia="en-US"/>
        </w:rPr>
        <w:t>3</w:t>
      </w:r>
      <w:r w:rsidRPr="00083AF0">
        <w:rPr>
          <w:rFonts w:eastAsiaTheme="minorHAnsi"/>
          <w:sz w:val="28"/>
          <w:szCs w:val="28"/>
          <w:lang w:eastAsia="en-US"/>
        </w:rPr>
        <w:t>/ч.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p>
        </w:tc>
        <w:tc>
          <w:tcPr>
            <w:tcW w:w="273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инженерно-технического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обеспечения</w:t>
            </w:r>
          </w:p>
        </w:tc>
        <w:tc>
          <w:tcPr>
            <w:tcW w:w="168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железнодорожных путей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 ближайшего рельса)</w:t>
            </w:r>
          </w:p>
        </w:tc>
        <w:tc>
          <w:tcPr>
            <w:tcW w:w="200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автомобильных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lastRenderedPageBreak/>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 В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41481"/>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газомазутном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r w:rsidRPr="004817BE">
        <w:rPr>
          <w:rFonts w:ascii="Times New Roman" w:hAnsi="Times New Roman" w:cs="Times New Roman"/>
          <w:sz w:val="28"/>
          <w:szCs w:val="28"/>
        </w:rPr>
        <w:t>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золоотвалов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5F6D35" w:rsidRPr="004817BE" w:rsidRDefault="005F6D35" w:rsidP="004817BE">
      <w:pPr>
        <w:spacing w:line="240" w:lineRule="auto"/>
        <w:ind w:firstLine="720"/>
        <w:contextualSpacing/>
        <w:jc w:val="both"/>
        <w:rPr>
          <w:rFonts w:ascii="Times New Roman" w:hAnsi="Times New Roman" w:cs="Times New Roman"/>
          <w:sz w:val="28"/>
          <w:szCs w:val="28"/>
        </w:rPr>
      </w:pP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41482"/>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м/сут</w:t>
            </w:r>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 xml:space="preserve">л/сут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Актуализированная редакция СНиП 2.04.01-85*»). </w:t>
      </w:r>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Соединение сетей хозяйственно-питьевых водопроводов с сетями водопроводов, подающих воду непитьевого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41483"/>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 очистных сооружений, тыс. куб. м/сут</w:t>
            </w:r>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м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5F6D35" w:rsidRPr="00062BA2" w:rsidRDefault="005F6D35" w:rsidP="00062BA2">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5F6D35">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5F6D35">
              <w:rPr>
                <w:rFonts w:ascii="Times New Roman" w:hAnsi="Times New Roman" w:cs="Times New Roman"/>
                <w:sz w:val="28"/>
                <w:szCs w:val="28"/>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p>
        </w:tc>
        <w:tc>
          <w:tcPr>
            <w:tcW w:w="828"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0,2</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0,2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r w:rsidRPr="00062BA2">
              <w:rPr>
                <w:rStyle w:val="spelle"/>
                <w:rFonts w:ascii="Times New Roman" w:hAnsi="Times New Roman" w:cs="Times New Roman"/>
                <w:sz w:val="28"/>
                <w:szCs w:val="28"/>
              </w:rPr>
              <w:t>сброженных</w:t>
            </w:r>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снегосплавных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41484"/>
      <w:r w:rsidRPr="00394F1F">
        <w:rPr>
          <w:rFonts w:ascii="Times New Roman" w:hAnsi="Times New Roman" w:cs="Times New Roman"/>
          <w:b/>
          <w:sz w:val="28"/>
          <w:szCs w:val="28"/>
        </w:rPr>
        <w:lastRenderedPageBreak/>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F6D35">
        <w:trPr>
          <w:tblHeader/>
        </w:trPr>
        <w:tc>
          <w:tcPr>
            <w:tcW w:w="708"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 п/п</w:t>
            </w:r>
          </w:p>
        </w:tc>
        <w:tc>
          <w:tcPr>
            <w:tcW w:w="5670"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Узлы мультисервисного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41485"/>
      <w:r w:rsidRPr="005B3ED2">
        <w:rPr>
          <w:rFonts w:ascii="Times New Roman" w:eastAsia="Times New Roman" w:hAnsi="Times New Roman" w:cs="Times New Roman"/>
          <w:b/>
          <w:bCs/>
          <w:sz w:val="28"/>
          <w:szCs w:val="28"/>
          <w:lang w:eastAsia="ru-RU"/>
        </w:rPr>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 xml:space="preserve">Основные улицы сельского </w:t>
            </w:r>
            <w:r w:rsidRPr="00225744">
              <w:rPr>
                <w:rFonts w:ascii="Times New Roman" w:hAnsi="Times New Roman" w:cs="Times New Roman"/>
                <w:sz w:val="28"/>
                <w:szCs w:val="28"/>
              </w:rPr>
              <w:lastRenderedPageBreak/>
              <w:t>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lastRenderedPageBreak/>
              <w:t xml:space="preserve">Проходят по всей территории сельского населенного пункта, осуществляют </w:t>
            </w:r>
            <w:r w:rsidRPr="00225744">
              <w:rPr>
                <w:rFonts w:ascii="Times New Roman" w:hAnsi="Times New Roman" w:cs="Times New Roman"/>
                <w:sz w:val="28"/>
                <w:szCs w:val="28"/>
              </w:rPr>
              <w:lastRenderedPageBreak/>
              <w:t>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lastRenderedPageBreak/>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Расчетная скорость движения, км/ч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Ширина полосы движения, м</w:t>
            </w:r>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Наименьший радиус кривых в плане без виража,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Ширина пешеходной части тротуара, м</w:t>
            </w:r>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 xml:space="preserve">1,0 (допускается устраивать с одной </w:t>
            </w:r>
            <w:r w:rsidRPr="00CD4984">
              <w:rPr>
                <w:rFonts w:ascii="Times New Roman" w:hAnsi="Times New Roman" w:cs="Times New Roman"/>
                <w:sz w:val="28"/>
                <w:szCs w:val="28"/>
              </w:rPr>
              <w:lastRenderedPageBreak/>
              <w:t>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Расчетная скорость движения, км/ч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полосы движения, м</w:t>
            </w:r>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Наименьший радиус кривых в плане, м</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Наибольший продоль</w:t>
            </w:r>
            <w:r>
              <w:rPr>
                <w:rFonts w:ascii="Times New Roman" w:hAnsi="Times New Roman" w:cs="Times New Roman"/>
                <w:sz w:val="28"/>
                <w:szCs w:val="28"/>
              </w:rPr>
              <w:t>-</w:t>
            </w:r>
            <w:r w:rsidRPr="00610F50">
              <w:rPr>
                <w:rFonts w:ascii="Times New Roman" w:hAnsi="Times New Roman" w:cs="Times New Roman"/>
                <w:sz w:val="28"/>
                <w:szCs w:val="28"/>
              </w:rPr>
              <w:t>ный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Наименьший радиус вертикаль</w:t>
            </w:r>
            <w:r>
              <w:rPr>
                <w:rFonts w:ascii="Times New Roman" w:hAnsi="Times New Roman" w:cs="Times New Roman"/>
                <w:sz w:val="28"/>
                <w:szCs w:val="28"/>
              </w:rPr>
              <w:t>-</w:t>
            </w:r>
            <w:r w:rsidRPr="00610F50">
              <w:rPr>
                <w:rFonts w:ascii="Times New Roman" w:hAnsi="Times New Roman" w:cs="Times New Roman"/>
                <w:sz w:val="28"/>
                <w:szCs w:val="28"/>
              </w:rPr>
              <w:t>ной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пешеходной части тротуара, м</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для проезжей части - минимальный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тротуара - минимальный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велодорожек - минимальный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пешеходно-транспортных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lastRenderedPageBreak/>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части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III-c</w:t>
            </w:r>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м:</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3. Ширину земляного полотна, возводимого на ценных сельскохозяйственных угодьях, допускается принимать, м:</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- 8 – для дорог I-c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- 5,5 – для дорог III-c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lastRenderedPageBreak/>
        <w:t xml:space="preserve"> </w:t>
      </w:r>
      <w:r w:rsidRPr="007D5E64">
        <w:rPr>
          <w:rFonts w:ascii="Times New Roman" w:hAnsi="Times New Roman" w:cs="Times New Roman"/>
          <w:sz w:val="28"/>
          <w:szCs w:val="28"/>
        </w:rPr>
        <w:t>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двухполосной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Поперечные уклоны одно- и двухскатных профилей дорог следует принимать в соответствии со СНиП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Значение параметров, м,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lastRenderedPageBreak/>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Ширину проезжей части производственных дорог допускается принимать, м:</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колеи транспортных средств,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самоходных и прицепных машин, м</w:t>
            </w:r>
          </w:p>
        </w:tc>
        <w:tc>
          <w:tcPr>
            <w:tcW w:w="125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движения, м</w:t>
            </w:r>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Ширина земляного полотна, м</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lastRenderedPageBreak/>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двухполосной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СНиП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5F6D35">
        <w:trPr>
          <w:tblHeader/>
        </w:trPr>
        <w:tc>
          <w:tcPr>
            <w:tcW w:w="708"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w:t>
            </w:r>
            <w:r w:rsidRPr="00394F1F">
              <w:rPr>
                <w:rFonts w:ascii="Times New Roman" w:hAnsi="Times New Roman" w:cs="Times New Roman"/>
                <w:sz w:val="28"/>
                <w:szCs w:val="28"/>
              </w:rPr>
              <w:lastRenderedPageBreak/>
              <w:t>автомобилей, машино-мест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[1] Для многоквартирных жилых домов, одноквартирных жилых домов без приквартирных участков.</w:t>
      </w:r>
    </w:p>
    <w:p w:rsidR="000D475B" w:rsidRDefault="000D475B" w:rsidP="001C0B05">
      <w:pPr>
        <w:pStyle w:val="afd"/>
        <w:spacing w:after="0"/>
        <w:ind w:right="111"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Требуемое количество машино-мест в местах организованного хранения (временного – до 12 часов и постоянного – более 12 часов) автотранспортных средств следует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lastRenderedPageBreak/>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машино-мест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r w:rsidRPr="001C0B05">
        <w:rPr>
          <w:sz w:val="28"/>
          <w:szCs w:val="28"/>
          <w:vertAlign w:val="superscript"/>
          <w:lang w:val="ru-RU"/>
        </w:rPr>
        <w:t>2</w:t>
      </w:r>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машино-мест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EC762A" w:rsidRDefault="00427690" w:rsidP="00427690">
            <w:pPr>
              <w:pStyle w:val="S6"/>
              <w:widowControl w:val="0"/>
              <w:rPr>
                <w:rFonts w:ascii="Times New Roman" w:hAnsi="Times New Roman" w:cs="Times New Roman"/>
                <w:bCs/>
                <w:sz w:val="28"/>
                <w:szCs w:val="28"/>
              </w:rPr>
            </w:pPr>
            <w:r w:rsidRPr="00EC762A">
              <w:rPr>
                <w:rFonts w:ascii="Times New Roman" w:hAnsi="Times New Roman" w:cs="Times New Roman"/>
                <w:bCs/>
                <w:sz w:val="28"/>
                <w:szCs w:val="28"/>
              </w:rPr>
              <w:t>Тип жилого дома по уровню комфорта</w:t>
            </w:r>
          </w:p>
        </w:tc>
        <w:tc>
          <w:tcPr>
            <w:tcW w:w="2650" w:type="pct"/>
            <w:shd w:val="clear" w:color="auto" w:fill="CCFFCC"/>
            <w:vAlign w:val="center"/>
          </w:tcPr>
          <w:p w:rsidR="00427690" w:rsidRPr="00EC762A" w:rsidRDefault="00427690" w:rsidP="00427690">
            <w:pPr>
              <w:pStyle w:val="S6"/>
              <w:widowControl w:val="0"/>
              <w:rPr>
                <w:rFonts w:ascii="Times New Roman" w:hAnsi="Times New Roman" w:cs="Times New Roman"/>
                <w:bCs/>
                <w:sz w:val="28"/>
                <w:szCs w:val="28"/>
              </w:rPr>
            </w:pPr>
            <w:r w:rsidRPr="00EC762A">
              <w:rPr>
                <w:rFonts w:ascii="Times New Roman" w:hAnsi="Times New Roman" w:cs="Times New Roman"/>
                <w:bCs/>
                <w:sz w:val="28"/>
                <w:szCs w:val="28"/>
              </w:rPr>
              <w:t>Количество мест для постоянного хранения автотранспорта, машино-мест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в том числе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lastRenderedPageBreak/>
        <w:t>Автостоянки могут размещаться ниже и/или выше уровня земли, состоять из подземной и/или надземной частей.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вместимостью более 500 машино-мест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СанПиН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A63056" w:rsidRPr="00452ABE" w:rsidRDefault="00A63056"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Объекты,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до которых определяется разрыв</w:t>
            </w:r>
          </w:p>
        </w:tc>
        <w:tc>
          <w:tcPr>
            <w:tcW w:w="5008" w:type="dxa"/>
            <w:gridSpan w:val="5"/>
            <w:shd w:val="clear" w:color="auto" w:fill="CCFFCC"/>
            <w:vAlign w:val="center"/>
          </w:tcPr>
          <w:p w:rsidR="00427690" w:rsidRPr="005F6D35" w:rsidRDefault="00427690" w:rsidP="005F6D35">
            <w:pPr>
              <w:suppressAutoHyphens/>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Расстояние, м, не менее</w:t>
            </w:r>
          </w:p>
        </w:tc>
      </w:tr>
      <w:tr w:rsidR="00427690" w:rsidRPr="00452ABE" w:rsidTr="00452ABE">
        <w:trPr>
          <w:cantSplit/>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5008" w:type="dxa"/>
            <w:gridSpan w:val="5"/>
            <w:shd w:val="clear" w:color="auto" w:fill="CCFFCC"/>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Открытые автостоянки и паркинги вместимостью, машино-мест</w:t>
            </w:r>
          </w:p>
        </w:tc>
      </w:tr>
      <w:tr w:rsidR="00427690" w:rsidRPr="00452ABE" w:rsidTr="00452ABE">
        <w:trPr>
          <w:cantSplit/>
          <w:trHeight w:val="227"/>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1194"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10 и менее</w:t>
            </w:r>
          </w:p>
        </w:tc>
        <w:tc>
          <w:tcPr>
            <w:tcW w:w="725"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11-50</w:t>
            </w:r>
          </w:p>
        </w:tc>
        <w:tc>
          <w:tcPr>
            <w:tcW w:w="946"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51-100</w:t>
            </w:r>
          </w:p>
        </w:tc>
        <w:tc>
          <w:tcPr>
            <w:tcW w:w="967"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101-300</w:t>
            </w:r>
          </w:p>
        </w:tc>
        <w:tc>
          <w:tcPr>
            <w:tcW w:w="1176"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 xml:space="preserve">Территории лечебных учреждений стационарного типа, </w:t>
            </w:r>
            <w:r w:rsidRPr="00452ABE">
              <w:rPr>
                <w:rFonts w:ascii="Times New Roman" w:hAnsi="Times New Roman" w:cs="Times New Roman"/>
                <w:sz w:val="28"/>
                <w:szCs w:val="28"/>
              </w:rPr>
              <w:lastRenderedPageBreak/>
              <w:t>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r w:rsidRPr="00452ABE">
              <w:rPr>
                <w:rFonts w:ascii="Times New Roman" w:hAnsi="Times New Roman" w:cs="Times New Roman"/>
                <w:sz w:val="28"/>
                <w:szCs w:val="28"/>
              </w:rPr>
              <w:lastRenderedPageBreak/>
              <w:t>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r w:rsidRPr="00452ABE">
              <w:rPr>
                <w:rFonts w:ascii="Times New Roman" w:hAnsi="Times New Roman" w:cs="Times New Roman"/>
                <w:sz w:val="28"/>
                <w:szCs w:val="28"/>
              </w:rPr>
              <w:lastRenderedPageBreak/>
              <w:t>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lastRenderedPageBreak/>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встроенными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w:t>
      </w:r>
      <w:r w:rsidRPr="00452ABE">
        <w:rPr>
          <w:rFonts w:ascii="Times New Roman" w:eastAsia="Times New Roman" w:hAnsi="Times New Roman" w:cs="Times New Roman"/>
          <w:sz w:val="28"/>
          <w:szCs w:val="28"/>
        </w:rPr>
        <w:lastRenderedPageBreak/>
        <w:t xml:space="preserve">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Вентвыбросы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lastRenderedPageBreak/>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(рамповые);</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полурампами;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на: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малой вместимости (до 50 машино-мест);</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средней вместимости (от 50 до 300 машино-мест);</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большой вместимости (более 300 машино-мест).</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машино-мест;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машино-мест.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шумо- и виброзащиты,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районов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Расчет уровней (этажей) автостоянок и размеров участка автостоянки следует осуществлять в зависимости от размеров </w:t>
      </w:r>
      <w:r w:rsidRPr="00452ABE">
        <w:rPr>
          <w:sz w:val="28"/>
          <w:szCs w:val="28"/>
          <w:lang w:eastAsia="en-US"/>
        </w:rPr>
        <w:lastRenderedPageBreak/>
        <w:t>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r w:rsidRPr="00641622">
        <w:rPr>
          <w:sz w:val="28"/>
          <w:szCs w:val="28"/>
          <w:vertAlign w:val="superscript"/>
          <w:lang w:eastAsia="en-US"/>
        </w:rPr>
        <w:t>2</w:t>
      </w:r>
      <w:r w:rsidRPr="00452ABE">
        <w:rPr>
          <w:sz w:val="28"/>
          <w:szCs w:val="28"/>
          <w:lang w:eastAsia="en-US"/>
        </w:rPr>
        <w:t xml:space="preserve"> на одно машино-место,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r w:rsidRPr="00112F90">
          <w:rPr>
            <w:sz w:val="28"/>
            <w:szCs w:val="28"/>
            <w:vertAlign w:val="superscript"/>
            <w:lang w:eastAsia="en-US"/>
          </w:rPr>
          <w:t>2</w:t>
        </w:r>
      </w:smartTag>
      <w:r w:rsidRPr="00452ABE">
        <w:rPr>
          <w:sz w:val="28"/>
          <w:szCs w:val="28"/>
          <w:lang w:eastAsia="en-US"/>
        </w:rPr>
        <w:t xml:space="preserve"> на одно машино-место.</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ных, подземных автостоянок, автостоянок вместимостью более 50 машино-мест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Для автостоянок вместимостью свыше 100 машино-мест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машино-мест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Тип жилого дома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по уровню комфортности</w:t>
            </w:r>
          </w:p>
        </w:tc>
        <w:tc>
          <w:tcPr>
            <w:tcW w:w="6380"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Количество мест для временного хранения автотранспорта, машино-мест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lastRenderedPageBreak/>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r w:rsidRPr="00641622">
        <w:rPr>
          <w:rStyle w:val="spelle"/>
          <w:rFonts w:ascii="Times New Roman" w:hAnsi="Times New Roman" w:cs="Times New Roman"/>
          <w:sz w:val="28"/>
          <w:szCs w:val="28"/>
        </w:rPr>
        <w:t>машино-мест</w:t>
      </w:r>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 %:</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машино-мест для временного хранения легковых автомобилей на приобъектных стоянках у </w:t>
      </w:r>
      <w:r w:rsidRPr="00641622">
        <w:rPr>
          <w:spacing w:val="-2"/>
          <w:sz w:val="28"/>
          <w:szCs w:val="28"/>
        </w:rPr>
        <w:lastRenderedPageBreak/>
        <w:t>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5F6D35">
            <w:pPr>
              <w:spacing w:after="0"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Количество машино-мест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r w:rsidRPr="003379AB">
                <w:rPr>
                  <w:rFonts w:ascii="Times New Roman" w:hAnsi="Times New Roman" w:cs="Times New Roman"/>
                  <w:sz w:val="28"/>
                  <w:szCs w:val="28"/>
                  <w:vertAlign w:val="superscript"/>
                </w:rPr>
                <w:t>2</w:t>
              </w:r>
            </w:smartTag>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r w:rsidRPr="003379AB">
                <w:rPr>
                  <w:rFonts w:ascii="Times New Roman" w:hAnsi="Times New Roman" w:cs="Times New Roman"/>
                  <w:sz w:val="28"/>
                  <w:szCs w:val="28"/>
                  <w:vertAlign w:val="superscript"/>
                </w:rPr>
                <w:t>2</w:t>
              </w:r>
            </w:smartTag>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r w:rsidRPr="003379AB">
                <w:rPr>
                  <w:rFonts w:ascii="Times New Roman" w:hAnsi="Times New Roman" w:cs="Times New Roman"/>
                  <w:sz w:val="28"/>
                  <w:szCs w:val="28"/>
                  <w:vertAlign w:val="superscript"/>
                </w:rPr>
                <w:t>2</w:t>
              </w:r>
            </w:smartTag>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r w:rsidRPr="003379AB">
                <w:rPr>
                  <w:rFonts w:ascii="Times New Roman" w:hAnsi="Times New Roman" w:cs="Times New Roman"/>
                  <w:sz w:val="28"/>
                  <w:szCs w:val="28"/>
                  <w:vertAlign w:val="superscript"/>
                </w:rPr>
                <w:t>2</w:t>
              </w:r>
            </w:smartTag>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lastRenderedPageBreak/>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1. Требуемое расчетное количество машино-мест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машино-мест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3. Для зданий с помещениями различного функционального назначения требуемое количество машино-мест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5. Приобъектные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и школ проектируются вне территории указанных учреждений на расстоянии от границ участка в соответствии с требованиями таблицы 101 настоящих нормативов исходя из количества машино-мест.</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6. Расчет количества машино-мест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Площадь участка для временной стоянки одного автотранспортного средства следует принимать на одно машино-место, м</w:t>
      </w:r>
      <w:r w:rsidRPr="00BF76E9">
        <w:rPr>
          <w:rFonts w:ascii="Times New Roman" w:hAnsi="Times New Roman" w:cs="Times New Roman"/>
          <w:sz w:val="28"/>
          <w:szCs w:val="28"/>
          <w:vertAlign w:val="superscript"/>
        </w:rPr>
        <w:t>2</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Дальность пешеходных подходов от автостоянок для временного хранения легковых автомобилей следует принимать, м,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w:t>
      </w:r>
      <w:r w:rsidRPr="00722955">
        <w:rPr>
          <w:rFonts w:ascii="Times New Roman" w:hAnsi="Times New Roman" w:cs="Times New Roman"/>
          <w:b/>
          <w:sz w:val="28"/>
          <w:szCs w:val="28"/>
        </w:rPr>
        <w:lastRenderedPageBreak/>
        <w:t>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5F6D35">
            <w:pPr>
              <w:spacing w:after="0"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на объект, га</w:t>
            </w:r>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w:t>
      </w:r>
      <w:r w:rsidRPr="00E7735D">
        <w:rPr>
          <w:rFonts w:ascii="Times New Roman" w:hAnsi="Times New Roman" w:cs="Times New Roman"/>
          <w:sz w:val="28"/>
          <w:szCs w:val="28"/>
        </w:rPr>
        <w:lastRenderedPageBreak/>
        <w:t xml:space="preserve">огнестойкости класса С0 (кроме зданий категорий А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 xml:space="preserve">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га,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w:t>
      </w:r>
      <w:r w:rsidRPr="00E7735D">
        <w:rPr>
          <w:rFonts w:ascii="Times New Roman" w:hAnsi="Times New Roman" w:cs="Times New Roman"/>
          <w:sz w:val="28"/>
          <w:szCs w:val="28"/>
        </w:rPr>
        <w:lastRenderedPageBreak/>
        <w:t>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Расстояние, м,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раздельными.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lastRenderedPageBreak/>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Санитарно-защитные зоны для автозаправочных станций принимаются в соответствии с требованиями СанПиН 2.2.1/2.1.1.1200-03, в том числе, м:</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 для:</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Границы территории баз следует располагать на расстоянии не менее, м:</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Default="00427690" w:rsidP="00CE4658">
      <w:pPr>
        <w:spacing w:line="239" w:lineRule="auto"/>
        <w:ind w:firstLine="720"/>
        <w:jc w:val="both"/>
        <w:rPr>
          <w:rFonts w:ascii="Times New Roman" w:hAnsi="Times New Roman" w:cs="Times New Roman"/>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EC762A" w:rsidRDefault="00EC762A" w:rsidP="00CE4658">
      <w:pPr>
        <w:spacing w:line="239" w:lineRule="auto"/>
        <w:ind w:firstLine="720"/>
        <w:jc w:val="both"/>
        <w:rPr>
          <w:rFonts w:ascii="Times New Roman" w:hAnsi="Times New Roman" w:cs="Times New Roman"/>
          <w:sz w:val="28"/>
          <w:szCs w:val="28"/>
        </w:rPr>
      </w:pPr>
    </w:p>
    <w:p w:rsidR="00EC762A" w:rsidRPr="004550AE" w:rsidRDefault="00EC762A" w:rsidP="00CE4658">
      <w:pPr>
        <w:spacing w:line="239" w:lineRule="auto"/>
        <w:ind w:firstLine="720"/>
        <w:jc w:val="both"/>
        <w:rPr>
          <w:rFonts w:ascii="Times New Roman" w:eastAsia="Courier New" w:hAnsi="Times New Roman" w:cs="Times New Roman"/>
          <w:b/>
          <w:i/>
          <w:sz w:val="28"/>
          <w:szCs w:val="28"/>
        </w:rPr>
      </w:pPr>
    </w:p>
    <w:p w:rsidR="00722955" w:rsidRPr="00275134" w:rsidRDefault="00722955" w:rsidP="00722955">
      <w:pPr>
        <w:pStyle w:val="TableParagraph"/>
        <w:tabs>
          <w:tab w:val="left" w:pos="993"/>
        </w:tabs>
        <w:ind w:left="0"/>
        <w:jc w:val="center"/>
        <w:rPr>
          <w:rFonts w:eastAsia="Courier New"/>
          <w:b/>
          <w:i/>
          <w:sz w:val="28"/>
          <w:szCs w:val="28"/>
          <w:lang w:val="ru-RU"/>
        </w:rPr>
      </w:pPr>
      <w:bookmarkStart w:id="28" w:name="_Toc501913333"/>
      <w:bookmarkStart w:id="29" w:name="_Toc501972530"/>
      <w:bookmarkStart w:id="30" w:name="_Toc502013519"/>
      <w:r w:rsidRPr="00275134">
        <w:rPr>
          <w:rFonts w:eastAsia="Courier New"/>
          <w:b/>
          <w:i/>
          <w:sz w:val="28"/>
          <w:szCs w:val="28"/>
          <w:lang w:val="ru-RU"/>
        </w:rPr>
        <w:lastRenderedPageBreak/>
        <w:t>Сеть общественного пассажирского транспорта</w:t>
      </w:r>
      <w:bookmarkEnd w:id="28"/>
      <w:bookmarkEnd w:id="29"/>
      <w:bookmarkEnd w:id="30"/>
      <w:r w:rsidR="004550AE" w:rsidRPr="004550AE">
        <w:rPr>
          <w:rFonts w:eastAsia="Courier New"/>
          <w:b/>
          <w:i/>
          <w:sz w:val="28"/>
          <w:szCs w:val="28"/>
          <w:lang w:val="ru-RU"/>
        </w:rPr>
        <w:t xml:space="preserve"> </w:t>
      </w:r>
      <w:r w:rsidR="004550AE">
        <w:rPr>
          <w:rFonts w:eastAsia="Courier New"/>
          <w:b/>
          <w:i/>
          <w:sz w:val="28"/>
          <w:szCs w:val="28"/>
          <w:lang w:val="ru-RU"/>
        </w:rPr>
        <w:t>(</w:t>
      </w:r>
      <w:r w:rsidR="00865EE8">
        <w:rPr>
          <w:rFonts w:eastAsia="Courier New"/>
          <w:b/>
          <w:i/>
          <w:sz w:val="28"/>
          <w:szCs w:val="28"/>
          <w:lang w:val="ru-RU"/>
        </w:rPr>
        <w:t>с</w:t>
      </w:r>
      <w:r w:rsidR="00865EE8" w:rsidRPr="004550AE">
        <w:rPr>
          <w:rFonts w:eastAsia="Courier New"/>
          <w:b/>
          <w:i/>
          <w:sz w:val="28"/>
          <w:szCs w:val="28"/>
          <w:lang w:val="ru-RU"/>
        </w:rPr>
        <w:t xml:space="preserve">оздание условий </w:t>
      </w:r>
      <w:r w:rsidR="00865EE8">
        <w:rPr>
          <w:rFonts w:eastAsia="Courier New"/>
          <w:b/>
          <w:i/>
          <w:sz w:val="28"/>
          <w:szCs w:val="28"/>
          <w:lang w:val="ru-RU"/>
        </w:rPr>
        <w:t xml:space="preserve">для </w:t>
      </w:r>
      <w:r w:rsidR="00865EE8"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r w:rsidRPr="00722955">
          <w:rPr>
            <w:sz w:val="28"/>
            <w:szCs w:val="28"/>
            <w:vertAlign w:val="superscript"/>
          </w:rPr>
          <w:t>2</w:t>
        </w:r>
      </w:smartTag>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r w:rsidRPr="00722955">
        <w:rPr>
          <w:rFonts w:ascii="Times New Roman" w:hAnsi="Times New Roman" w:cs="Times New Roman"/>
          <w:sz w:val="28"/>
          <w:szCs w:val="28"/>
          <w:vertAlign w:val="superscript"/>
        </w:rPr>
        <w:t>2</w:t>
      </w:r>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Павильон может быть закрытого типа или открытого (в виде навеса). Размер павильона определяют с учетом количества </w:t>
      </w:r>
      <w:r w:rsidRPr="00722955">
        <w:rPr>
          <w:sz w:val="28"/>
          <w:szCs w:val="28"/>
        </w:rPr>
        <w:lastRenderedPageBreak/>
        <w:t>одновременно находящихся в час «пик» на остановочной площадке пассажиров из расчета 4 чел./м</w:t>
      </w:r>
      <w:r w:rsidRPr="00722955">
        <w:rPr>
          <w:sz w:val="28"/>
          <w:szCs w:val="28"/>
          <w:vertAlign w:val="superscript"/>
        </w:rPr>
        <w:t>2</w:t>
      </w:r>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Остановочные пункты общественного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r w:rsidRPr="00722955">
          <w:rPr>
            <w:sz w:val="28"/>
            <w:szCs w:val="28"/>
            <w:vertAlign w:val="superscript"/>
          </w:rPr>
          <w:t>2</w:t>
        </w:r>
      </w:smartTag>
      <w:r w:rsidRPr="00722955">
        <w:rPr>
          <w:sz w:val="28"/>
          <w:szCs w:val="28"/>
        </w:rPr>
        <w:t xml:space="preserve"> на одно машино-место.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отстойно-разворотной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отстойно-разворотных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r w:rsidRPr="00722955">
        <w:rPr>
          <w:spacing w:val="-2"/>
          <w:sz w:val="28"/>
          <w:szCs w:val="28"/>
        </w:rPr>
        <w:t xml:space="preserve">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1" w:name="_Toc525541486"/>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1"/>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5F6D35">
        <w:trPr>
          <w:tblHeader/>
        </w:trPr>
        <w:tc>
          <w:tcPr>
            <w:tcW w:w="708"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00855" w:rsidRPr="00394F1F" w:rsidTr="00B9788A">
        <w:trPr>
          <w:trHeight w:val="115"/>
          <w:tblHeader/>
        </w:trPr>
        <w:tc>
          <w:tcPr>
            <w:tcW w:w="708" w:type="dxa"/>
            <w:vMerge w:val="restart"/>
          </w:tcPr>
          <w:p w:rsidR="00D00855" w:rsidRDefault="00D00855"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00855" w:rsidRDefault="00D00855"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r w:rsidRPr="00B9788A">
              <w:rPr>
                <w:rFonts w:ascii="Times New Roman" w:hAnsi="Times New Roman" w:cs="Times New Roman"/>
                <w:sz w:val="28"/>
                <w:szCs w:val="28"/>
                <w:vertAlign w:val="superscript"/>
              </w:rPr>
              <w:t xml:space="preserve">2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00855" w:rsidRPr="00B9788A" w:rsidRDefault="00D00855" w:rsidP="00B9788A">
            <w:pPr>
              <w:jc w:val="center"/>
              <w:rPr>
                <w:rFonts w:ascii="Times New Roman" w:hAnsi="Times New Roman" w:cs="Times New Roman"/>
                <w:sz w:val="28"/>
                <w:szCs w:val="28"/>
              </w:rPr>
            </w:pPr>
          </w:p>
        </w:tc>
      </w:tr>
      <w:tr w:rsidR="00D00855" w:rsidRPr="00394F1F" w:rsidTr="00546178">
        <w:trPr>
          <w:trHeight w:val="654"/>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val="restart"/>
          </w:tcPr>
          <w:p w:rsidR="00D00855" w:rsidRPr="00B9788A" w:rsidRDefault="00D00855"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tcPr>
          <w:p w:rsidR="00D00855" w:rsidRDefault="00D00855" w:rsidP="00B9788A">
            <w:pPr>
              <w:rPr>
                <w:rFonts w:ascii="Times New Roman" w:hAnsi="Times New Roman" w:cs="Times New Roman"/>
                <w:sz w:val="28"/>
                <w:szCs w:val="28"/>
              </w:rPr>
            </w:pPr>
          </w:p>
        </w:tc>
        <w:tc>
          <w:tcPr>
            <w:tcW w:w="4253" w:type="dxa"/>
          </w:tcPr>
          <w:p w:rsidR="00D00855" w:rsidRDefault="00D00855" w:rsidP="00546178">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D00855" w:rsidRPr="00B9788A" w:rsidRDefault="00D00855" w:rsidP="00546178">
            <w:pPr>
              <w:jc w:val="center"/>
              <w:rPr>
                <w:rFonts w:ascii="Times New Roman" w:hAnsi="Times New Roman" w:cs="Times New Roman"/>
                <w:sz w:val="28"/>
                <w:szCs w:val="28"/>
              </w:rPr>
            </w:pPr>
            <w:r>
              <w:rPr>
                <w:rFonts w:ascii="Times New Roman" w:hAnsi="Times New Roman" w:cs="Times New Roman"/>
                <w:sz w:val="28"/>
                <w:szCs w:val="28"/>
              </w:rPr>
              <w:t>1500</w:t>
            </w:r>
          </w:p>
        </w:tc>
      </w:tr>
    </w:tbl>
    <w:p w:rsidR="004A2709" w:rsidRDefault="004A2709"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2" w:name="_Toc525541487"/>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2"/>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9D34E2"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3" w:name="_Toc525040177"/>
      <w:bookmarkStart w:id="34" w:name="_Toc525541488"/>
      <w:r w:rsidRPr="00066396">
        <w:rPr>
          <w:rFonts w:ascii="Times New Roman" w:eastAsia="Times New Roman" w:hAnsi="Times New Roman" w:cs="Times New Roman"/>
          <w:b/>
          <w:bCs/>
          <w:sz w:val="28"/>
          <w:szCs w:val="28"/>
          <w:lang w:eastAsia="ru-RU"/>
        </w:rPr>
        <w:t xml:space="preserve">Объекты местного значения </w:t>
      </w:r>
      <w:r w:rsidR="00C677D0">
        <w:rPr>
          <w:rFonts w:ascii="Times New Roman" w:eastAsia="Times New Roman" w:hAnsi="Times New Roman" w:cs="Times New Roman"/>
          <w:b/>
          <w:bCs/>
          <w:sz w:val="28"/>
          <w:szCs w:val="28"/>
          <w:lang w:eastAsia="ru-RU"/>
        </w:rPr>
        <w:t>сельского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3"/>
      <w:bookmarkEnd w:id="34"/>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w:t>
      </w:r>
    </w:p>
    <w:tbl>
      <w:tblPr>
        <w:tblW w:w="0" w:type="auto"/>
        <w:jc w:val="center"/>
        <w:tblInd w:w="-5" w:type="dxa"/>
        <w:tblLayout w:type="fixed"/>
        <w:tblLook w:val="0000"/>
      </w:tblPr>
      <w:tblGrid>
        <w:gridCol w:w="5500"/>
        <w:gridCol w:w="2410"/>
        <w:gridCol w:w="2410"/>
      </w:tblGrid>
      <w:tr w:rsidR="000A1CED" w:rsidRPr="00DF69E4" w:rsidTr="005F6D35">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0072634D" w:rsidRPr="0072634D">
              <w:rPr>
                <w:rFonts w:ascii="Times New Roman" w:hAnsi="Times New Roman" w:cs="Times New Roman"/>
                <w:sz w:val="28"/>
                <w:szCs w:val="28"/>
              </w:rPr>
              <w:t>кв. м</w:t>
            </w:r>
          </w:p>
        </w:tc>
      </w:tr>
      <w:tr w:rsidR="000A1CED" w:rsidRPr="00DF69E4" w:rsidTr="005F6D35">
        <w:trPr>
          <w:cantSplit/>
          <w:jc w:val="center"/>
        </w:trPr>
        <w:tc>
          <w:tcPr>
            <w:tcW w:w="5500" w:type="dxa"/>
            <w:vMerge/>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0A1CED" w:rsidRPr="00DF69E4" w:rsidTr="005C2EA9">
        <w:trPr>
          <w:trHeight w:val="763"/>
          <w:jc w:val="center"/>
        </w:trPr>
        <w:tc>
          <w:tcPr>
            <w:tcW w:w="5500" w:type="dxa"/>
            <w:tcBorders>
              <w:top w:val="single" w:sz="4" w:space="0" w:color="000000"/>
              <w:left w:val="single" w:sz="4" w:space="0" w:color="000000"/>
              <w:bottom w:val="single" w:sz="4" w:space="0" w:color="000000"/>
            </w:tcBorders>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w:t>
            </w:r>
            <w:r w:rsidR="0072634D" w:rsidRPr="005C2EA9">
              <w:rPr>
                <w:rFonts w:ascii="Times New Roman" w:hAnsi="Times New Roman" w:cs="Times New Roman"/>
                <w:spacing w:val="-2"/>
                <w:sz w:val="28"/>
                <w:szCs w:val="28"/>
              </w:rPr>
              <w:t xml:space="preserve">, для ведения личного подсобного хозяйства, </w:t>
            </w:r>
            <w:bookmarkStart w:id="35" w:name="sub_1023"/>
            <w:r w:rsidR="0072634D" w:rsidRPr="005C2EA9">
              <w:rPr>
                <w:rFonts w:ascii="Times New Roman" w:hAnsi="Times New Roman" w:cs="Times New Roman"/>
                <w:spacing w:val="-2"/>
                <w:sz w:val="28"/>
                <w:szCs w:val="28"/>
              </w:rPr>
              <w:t xml:space="preserve">блокированная </w:t>
            </w:r>
            <w:r w:rsidR="0072634D" w:rsidRPr="005C2EA9">
              <w:rPr>
                <w:rFonts w:ascii="Times New Roman" w:hAnsi="Times New Roman" w:cs="Times New Roman"/>
                <w:spacing w:val="-2"/>
                <w:sz w:val="28"/>
                <w:szCs w:val="28"/>
              </w:rPr>
              <w:lastRenderedPageBreak/>
              <w:t>жилая застройка</w:t>
            </w:r>
            <w:bookmarkEnd w:id="35"/>
          </w:p>
        </w:tc>
        <w:tc>
          <w:tcPr>
            <w:tcW w:w="2410" w:type="dxa"/>
            <w:tcBorders>
              <w:top w:val="single" w:sz="4" w:space="0" w:color="000000"/>
              <w:left w:val="single" w:sz="4" w:space="0" w:color="000000"/>
              <w:bottom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72634D" w:rsidRPr="00DF69E4" w:rsidTr="005C2EA9">
        <w:trPr>
          <w:jc w:val="center"/>
        </w:trPr>
        <w:tc>
          <w:tcPr>
            <w:tcW w:w="5500" w:type="dxa"/>
            <w:tcBorders>
              <w:top w:val="single" w:sz="4" w:space="0" w:color="000000"/>
              <w:left w:val="single" w:sz="4" w:space="0" w:color="000000"/>
              <w:bottom w:val="single" w:sz="4" w:space="0" w:color="000000"/>
            </w:tcBorders>
            <w:vAlign w:val="center"/>
          </w:tcPr>
          <w:p w:rsidR="0072634D" w:rsidRPr="005C2EA9" w:rsidRDefault="0072634D" w:rsidP="00EC762A">
            <w:pPr>
              <w:overflowPunct w:val="0"/>
              <w:autoSpaceDE w:val="0"/>
              <w:autoSpaceDN w:val="0"/>
              <w:adjustRightInd w:val="0"/>
              <w:spacing w:line="239" w:lineRule="auto"/>
              <w:rPr>
                <w:rFonts w:ascii="Times New Roman" w:hAnsi="Times New Roman" w:cs="Times New Roman"/>
                <w:spacing w:val="-2"/>
                <w:sz w:val="28"/>
                <w:szCs w:val="28"/>
              </w:rPr>
            </w:pPr>
            <w:bookmarkStart w:id="36" w:name="sub_10211"/>
            <w:r w:rsidRPr="005C2EA9">
              <w:rPr>
                <w:rFonts w:ascii="Times New Roman" w:hAnsi="Times New Roman" w:cs="Times New Roman"/>
                <w:spacing w:val="-2"/>
                <w:sz w:val="28"/>
                <w:szCs w:val="28"/>
              </w:rPr>
              <w:lastRenderedPageBreak/>
              <w:t>малоэтажная многоквартирная жилая застройка</w:t>
            </w:r>
            <w:bookmarkEnd w:id="36"/>
            <w:r w:rsidRPr="005C2EA9">
              <w:rPr>
                <w:rFonts w:ascii="Times New Roman" w:hAnsi="Times New Roman" w:cs="Times New Roman"/>
                <w:spacing w:val="-2"/>
                <w:sz w:val="28"/>
                <w:szCs w:val="28"/>
              </w:rPr>
              <w:t xml:space="preserve"> </w:t>
            </w:r>
          </w:p>
        </w:tc>
        <w:tc>
          <w:tcPr>
            <w:tcW w:w="241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F6D35" w:rsidRDefault="005F6D35" w:rsidP="000A1CED">
      <w:pPr>
        <w:pStyle w:val="a1"/>
        <w:numPr>
          <w:ilvl w:val="0"/>
          <w:numId w:val="0"/>
        </w:numPr>
        <w:ind w:firstLine="709"/>
        <w:rPr>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 xml:space="preserve">1.2. Предельно допустимые параметры застройки (Кз и Кпз)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м</w:t>
            </w:r>
            <w:r w:rsidRPr="005F6D35">
              <w:rPr>
                <w:rFonts w:ascii="Times New Roman" w:hAnsi="Times New Roman" w:cs="Times New Roman"/>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Площадь жилого дома, м</w:t>
            </w:r>
            <w:r w:rsidRPr="005F6D35">
              <w:rPr>
                <w:rFonts w:ascii="Times New Roman" w:hAnsi="Times New Roman" w:cs="Times New Roman"/>
                <w:sz w:val="28"/>
                <w:szCs w:val="28"/>
                <w:vertAlign w:val="superscript"/>
              </w:rPr>
              <w:t>2</w:t>
            </w:r>
            <w:r w:rsidRPr="005F6D35">
              <w:rPr>
                <w:rFonts w:ascii="Times New Roman" w:hAnsi="Times New Roman" w:cs="Times New Roman"/>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Коэффициент застройки Кз</w:t>
            </w:r>
          </w:p>
        </w:tc>
        <w:tc>
          <w:tcPr>
            <w:tcW w:w="2317"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Коэффициент плотности застройки Кпз</w:t>
            </w:r>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Б</w:t>
      </w:r>
      <w:r w:rsidRPr="00934A91">
        <w:rPr>
          <w:rFonts w:ascii="Times New Roman" w:hAnsi="Times New Roman" w:cs="Times New Roman"/>
          <w:sz w:val="28"/>
          <w:szCs w:val="28"/>
        </w:rPr>
        <w:tab/>
        <w:t>- застройка коттеджного типа с размером участков от 400 до 800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коттеджно-блокированного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(среднеэтажная) застройка блокированного типа с приквартирными участками размером 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 При размерах приквартирных земельных участков менее 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дома</w:t>
            </w:r>
          </w:p>
        </w:tc>
        <w:tc>
          <w:tcPr>
            <w:tcW w:w="6884" w:type="dxa"/>
            <w:gridSpan w:val="8"/>
            <w:vAlign w:val="center"/>
          </w:tcPr>
          <w:p w:rsidR="000A1CED" w:rsidRPr="005F6D35" w:rsidRDefault="000A1CED" w:rsidP="005F6D35">
            <w:pPr>
              <w:spacing w:after="0" w:line="240" w:lineRule="auto"/>
              <w:ind w:right="-57"/>
              <w:jc w:val="center"/>
              <w:rPr>
                <w:rFonts w:ascii="Times New Roman" w:hAnsi="Times New Roman" w:cs="Times New Roman"/>
                <w:sz w:val="28"/>
                <w:szCs w:val="28"/>
              </w:rPr>
            </w:pPr>
            <w:r w:rsidRPr="005F6D35">
              <w:rPr>
                <w:rFonts w:ascii="Times New Roman" w:hAnsi="Times New Roman" w:cs="Times New Roman"/>
                <w:sz w:val="28"/>
                <w:szCs w:val="28"/>
              </w:rPr>
              <w:t>Плотность населения, чел./га,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2,5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Усадебный с приквартирными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Секционный с числом 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5F6D35">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5F6D35">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 на одно машино-место</w:t>
      </w:r>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 (не менее), м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934A91" w:rsidRDefault="000A1CED" w:rsidP="000A1C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A1CED" w:rsidRPr="0014179D" w:rsidRDefault="000A1CED" w:rsidP="000A1CED">
      <w:pPr>
        <w:pStyle w:val="a1"/>
        <w:numPr>
          <w:ilvl w:val="0"/>
          <w:numId w:val="0"/>
        </w:numPr>
        <w:ind w:firstLine="709"/>
        <w:jc w:val="both"/>
        <w:rPr>
          <w:b/>
          <w:i/>
          <w:sz w:val="28"/>
          <w:szCs w:val="28"/>
        </w:rPr>
      </w:pPr>
      <w:r w:rsidRPr="0014179D">
        <w:rPr>
          <w:b/>
          <w:i/>
          <w:sz w:val="28"/>
          <w:szCs w:val="28"/>
        </w:rPr>
        <w:lastRenderedPageBreak/>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DF28DF" w:rsidRPr="003A0A72" w:rsidRDefault="00DF28DF" w:rsidP="00DF28DF">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DF28DF" w:rsidRPr="003A0A72" w:rsidRDefault="00DF28DF" w:rsidP="00DF28DF">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степень светопрозрачности – от 0 до 100 % по всей высоте;</w:t>
      </w:r>
    </w:p>
    <w:p w:rsidR="00DF28DF" w:rsidRDefault="00DF28DF" w:rsidP="00DF28DF">
      <w:pPr>
        <w:pStyle w:val="afd"/>
        <w:ind w:firstLine="709"/>
        <w:jc w:val="both"/>
        <w:rPr>
          <w:sz w:val="28"/>
          <w:szCs w:val="28"/>
        </w:rPr>
      </w:pPr>
      <w:r w:rsidRPr="003A0A72">
        <w:rPr>
          <w:sz w:val="28"/>
          <w:szCs w:val="28"/>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степень светопрозрачности – от 50 до 100 % по всей высоте.</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lastRenderedPageBreak/>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Pr="00934A91"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A1CED" w:rsidRDefault="000A1CED"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72634D" w:rsidRDefault="00B74F7D" w:rsidP="00B74F7D">
      <w:pPr>
        <w:pStyle w:val="a1"/>
        <w:numPr>
          <w:ilvl w:val="0"/>
          <w:numId w:val="0"/>
        </w:numPr>
        <w:ind w:firstLine="709"/>
        <w:jc w:val="both"/>
        <w:rPr>
          <w:b/>
          <w:i/>
          <w:sz w:val="28"/>
          <w:szCs w:val="28"/>
        </w:rPr>
      </w:pPr>
      <w:r>
        <w:rPr>
          <w:b/>
          <w:i/>
          <w:sz w:val="28"/>
          <w:szCs w:val="28"/>
        </w:rPr>
        <w:t xml:space="preserve">1.12. </w:t>
      </w:r>
      <w:r w:rsidRPr="00B74F7D">
        <w:rPr>
          <w:b/>
          <w:i/>
          <w:sz w:val="28"/>
          <w:szCs w:val="28"/>
        </w:rPr>
        <w:t>Процент застройки в границах земельного участка</w:t>
      </w:r>
      <w:r w:rsidR="0072634D" w:rsidRPr="0072634D">
        <w:rPr>
          <w:b/>
          <w:i/>
          <w:sz w:val="28"/>
          <w:szCs w:val="28"/>
        </w:rPr>
        <w:t xml:space="preserve"> территориальных зон</w:t>
      </w:r>
      <w:r w:rsidR="0072634D">
        <w:rPr>
          <w:b/>
          <w:i/>
          <w:sz w:val="28"/>
          <w:szCs w:val="28"/>
        </w:rPr>
        <w:t>:</w:t>
      </w:r>
    </w:p>
    <w:p w:rsidR="0072634D" w:rsidRDefault="0072634D" w:rsidP="0072634D">
      <w:pPr>
        <w:pStyle w:val="a1"/>
        <w:numPr>
          <w:ilvl w:val="0"/>
          <w:numId w:val="0"/>
        </w:numPr>
        <w:ind w:firstLine="709"/>
        <w:jc w:val="both"/>
        <w:rPr>
          <w:rFonts w:ascii="Arial" w:hAnsi="Arial" w:cs="Arial"/>
          <w:color w:val="2D2D2D"/>
          <w:spacing w:val="2"/>
          <w:sz w:val="21"/>
          <w:szCs w:val="21"/>
        </w:rPr>
      </w:pPr>
    </w:p>
    <w:tbl>
      <w:tblPr>
        <w:tblW w:w="10320" w:type="dxa"/>
        <w:jc w:val="center"/>
        <w:tblInd w:w="-5" w:type="dxa"/>
        <w:tblLayout w:type="fixed"/>
        <w:tblLook w:val="0000"/>
      </w:tblPr>
      <w:tblGrid>
        <w:gridCol w:w="5500"/>
        <w:gridCol w:w="2298"/>
        <w:gridCol w:w="2522"/>
      </w:tblGrid>
      <w:tr w:rsidR="00B74F7D" w:rsidRPr="00934A91" w:rsidTr="00C17ECA">
        <w:trPr>
          <w:jc w:val="center"/>
        </w:trPr>
        <w:tc>
          <w:tcPr>
            <w:tcW w:w="5500" w:type="dxa"/>
            <w:vMerge w:val="restart"/>
            <w:tcBorders>
              <w:top w:val="single" w:sz="4" w:space="0" w:color="000000"/>
              <w:lef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Территориальные зоны</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74F7D">
              <w:rPr>
                <w:rFonts w:ascii="Times New Roman" w:hAnsi="Times New Roman" w:cs="Times New Roman"/>
                <w:sz w:val="28"/>
                <w:szCs w:val="28"/>
              </w:rPr>
              <w:t>роцент застройки в границах земельного участка</w:t>
            </w:r>
          </w:p>
        </w:tc>
      </w:tr>
      <w:tr w:rsidR="00B74F7D" w:rsidRPr="00934A91" w:rsidTr="00B74F7D">
        <w:trPr>
          <w:jc w:val="center"/>
        </w:trPr>
        <w:tc>
          <w:tcPr>
            <w:tcW w:w="5500" w:type="dxa"/>
            <w:vMerge/>
            <w:tcBorders>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298" w:type="dxa"/>
            <w:tcBorders>
              <w:top w:val="single" w:sz="4" w:space="0" w:color="000000"/>
              <w:left w:val="single" w:sz="4" w:space="0" w:color="000000"/>
              <w:bottom w:val="single" w:sz="4" w:space="0" w:color="000000"/>
            </w:tcBorders>
            <w:vAlign w:val="center"/>
          </w:tcPr>
          <w:p w:rsid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22" w:type="dxa"/>
            <w:tcBorders>
              <w:top w:val="single" w:sz="4" w:space="0" w:color="000000"/>
              <w:left w:val="single" w:sz="4" w:space="0" w:color="000000"/>
              <w:bottom w:val="single" w:sz="4" w:space="0" w:color="000000"/>
              <w:right w:val="single" w:sz="4" w:space="0" w:color="000000"/>
            </w:tcBorders>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Минимальный</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Жилая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многоэтажными жилыми домами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lastRenderedPageBreak/>
              <w:t>То же - реконструируемая</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жилыми домами малой и средней этажности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блокированными жилыми домами с приквартирными земельными участками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одно- двухквартирными жилыми домами с приусадебными земельными участками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Общественно-деловая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Многофункциональная общественно-деловая зона</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Зона специализированной общественной застройки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Производственная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Промышленная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Научно-производственная*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Коммунально-складская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bl>
    <w:p w:rsidR="0072634D" w:rsidRPr="00B74F7D" w:rsidRDefault="00B74F7D" w:rsidP="00B74F7D">
      <w:pPr>
        <w:ind w:firstLine="2694"/>
        <w:jc w:val="both"/>
        <w:rPr>
          <w:rFonts w:ascii="Times New Roman" w:hAnsi="Times New Roman" w:cs="Times New Roman"/>
          <w:sz w:val="24"/>
          <w:szCs w:val="24"/>
        </w:rPr>
      </w:pPr>
      <w:r w:rsidRPr="00B74F7D">
        <w:rPr>
          <w:rFonts w:ascii="Times New Roman" w:hAnsi="Times New Roman" w:cs="Times New Roman"/>
          <w:spacing w:val="2"/>
          <w:sz w:val="24"/>
          <w:szCs w:val="24"/>
          <w:shd w:val="clear" w:color="auto" w:fill="FFFFFF"/>
        </w:rPr>
        <w:t>* Без учета опытных полей и полигонов, резервных территорий и санитарно-защитных зон</w:t>
      </w: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7" w:name="_Toc502048391"/>
      <w:bookmarkStart w:id="38" w:name="_Toc525541489"/>
      <w:r w:rsidRPr="00AE1E77">
        <w:rPr>
          <w:rFonts w:ascii="Times New Roman" w:hAnsi="Times New Roman" w:cs="Times New Roman"/>
          <w:b/>
          <w:spacing w:val="2"/>
          <w:sz w:val="28"/>
          <w:szCs w:val="28"/>
          <w:shd w:val="clear" w:color="auto" w:fill="FFFFFF"/>
        </w:rPr>
        <w:t>Объекты местного значения сельского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37"/>
      <w:bookmarkEnd w:id="38"/>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5F6D35">
        <w:trPr>
          <w:gridAfter w:val="1"/>
          <w:wAfter w:w="35" w:type="dxa"/>
          <w:tblHeader/>
        </w:trPr>
        <w:tc>
          <w:tcPr>
            <w:tcW w:w="708"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 xml:space="preserve">Помещения для культурно-массовой работы, </w:t>
            </w:r>
            <w:r w:rsidRPr="00A337AA">
              <w:rPr>
                <w:rFonts w:ascii="Times New Roman" w:hAnsi="Times New Roman" w:cs="Times New Roman"/>
                <w:sz w:val="28"/>
                <w:szCs w:val="28"/>
              </w:rPr>
              <w:lastRenderedPageBreak/>
              <w:t>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lastRenderedPageBreak/>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r w:rsidRPr="00A337AA">
              <w:rPr>
                <w:rFonts w:ascii="Times New Roman" w:hAnsi="Times New Roman" w:cs="Times New Roman"/>
                <w:sz w:val="28"/>
                <w:szCs w:val="28"/>
                <w:vertAlign w:val="superscript"/>
              </w:rPr>
              <w:t>2</w:t>
            </w:r>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lastRenderedPageBreak/>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lastRenderedPageBreak/>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lastRenderedPageBreak/>
        <w:t>Услуги киновидеопоказа рекомендуется оказывать в учреждениях культурно-досугового типа с помощью киновидеоустановок.</w:t>
      </w:r>
    </w:p>
    <w:p w:rsidR="005F6D35" w:rsidRDefault="005F6D35"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9" w:name="_Toc525541490"/>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39"/>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5F6D35">
        <w:trPr>
          <w:tblHeader/>
        </w:trPr>
        <w:tc>
          <w:tcPr>
            <w:tcW w:w="708"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C96103"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lastRenderedPageBreak/>
        <w:t>В соответствии с СП 42.13330.2016 «СНиП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3475DA" w:rsidRDefault="003475DA" w:rsidP="00CF28C1">
      <w:pPr>
        <w:pStyle w:val="TableParagraph"/>
        <w:tabs>
          <w:tab w:val="left" w:pos="1134"/>
        </w:tabs>
        <w:ind w:left="709" w:right="-31"/>
        <w:jc w:val="both"/>
        <w:rPr>
          <w:sz w:val="28"/>
          <w:szCs w:val="28"/>
          <w:lang w:val="ru-RU"/>
        </w:rPr>
      </w:pPr>
    </w:p>
    <w:p w:rsidR="005F6D35" w:rsidRPr="00F5596A" w:rsidRDefault="005F6D3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40" w:name="_Toc525541491"/>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40"/>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5F6D35">
        <w:trPr>
          <w:tblHeader/>
        </w:trPr>
        <w:tc>
          <w:tcPr>
            <w:tcW w:w="708"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6739BF" w:rsidRPr="00394F1F" w:rsidRDefault="006739BF"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739BF" w:rsidRPr="00394F1F" w:rsidRDefault="006739BF"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A63056" w:rsidRDefault="00A63056"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1" w:name="_Toc525541492"/>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41"/>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5F6D35">
        <w:trPr>
          <w:tblHeader/>
        </w:trPr>
        <w:tc>
          <w:tcPr>
            <w:tcW w:w="708"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урновых захоронений после </w:t>
            </w:r>
            <w:r w:rsidRPr="00394F1F">
              <w:rPr>
                <w:rFonts w:ascii="Times New Roman" w:hAnsi="Times New Roman" w:cs="Times New Roman"/>
                <w:sz w:val="28"/>
                <w:szCs w:val="28"/>
              </w:rPr>
              <w:lastRenderedPageBreak/>
              <w:t>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Default="00723D85" w:rsidP="004D163A">
      <w:pPr>
        <w:tabs>
          <w:tab w:val="left" w:pos="993"/>
        </w:tabs>
        <w:spacing w:after="0" w:line="240" w:lineRule="auto"/>
        <w:ind w:right="294" w:firstLine="709"/>
        <w:jc w:val="both"/>
        <w:rPr>
          <w:rFonts w:ascii="Times New Roman" w:hAnsi="Times New Roman" w:cs="Times New Roman"/>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 xml:space="preserve">В соответствии с Приложением </w:t>
      </w:r>
      <w:r w:rsidR="00B33182">
        <w:rPr>
          <w:rFonts w:ascii="Times New Roman" w:hAnsi="Times New Roman" w:cs="Times New Roman"/>
          <w:sz w:val="28"/>
          <w:szCs w:val="28"/>
        </w:rPr>
        <w:t>Д</w:t>
      </w:r>
      <w:r w:rsidRPr="00394F1F">
        <w:rPr>
          <w:rFonts w:ascii="Times New Roman" w:hAnsi="Times New Roman" w:cs="Times New Roman"/>
          <w:sz w:val="28"/>
          <w:szCs w:val="28"/>
        </w:rPr>
        <w:t xml:space="preserve"> СП 42.13330.2016.</w:t>
      </w:r>
    </w:p>
    <w:p w:rsidR="005F6D35" w:rsidRPr="00394F1F" w:rsidRDefault="005F6D35" w:rsidP="004D163A">
      <w:pPr>
        <w:tabs>
          <w:tab w:val="left" w:pos="993"/>
        </w:tabs>
        <w:spacing w:after="0" w:line="240" w:lineRule="auto"/>
        <w:ind w:right="294" w:firstLine="709"/>
        <w:jc w:val="both"/>
        <w:rPr>
          <w:rFonts w:ascii="Times New Roman" w:hAnsi="Times New Roman" w:cs="Times New Roman"/>
          <w:b/>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2" w:name="_Toc502048396"/>
      <w:bookmarkStart w:id="43" w:name="_Toc525541493"/>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42"/>
      <w:bookmarkEnd w:id="43"/>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5F6D35">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аллеейпо оси </w:t>
            </w:r>
            <w:r w:rsidRPr="00394F1F">
              <w:rPr>
                <w:rFonts w:ascii="Times New Roman" w:hAnsi="Times New Roman" w:cs="Times New Roman"/>
                <w:sz w:val="28"/>
                <w:szCs w:val="28"/>
              </w:rPr>
              <w:lastRenderedPageBreak/>
              <w:t>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D51C03">
        <w:rPr>
          <w:sz w:val="28"/>
          <w:szCs w:val="28"/>
          <w:lang w:val="ru-RU"/>
        </w:rPr>
        <w:t>Катынского</w:t>
      </w:r>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Default="00517D45" w:rsidP="004D163A">
      <w:pPr>
        <w:spacing w:after="0" w:line="240" w:lineRule="auto"/>
        <w:rPr>
          <w:rFonts w:ascii="Times New Roman" w:eastAsia="Times New Roman" w:hAnsi="Times New Roman" w:cs="Times New Roman"/>
          <w:sz w:val="28"/>
          <w:szCs w:val="28"/>
        </w:rPr>
      </w:pPr>
    </w:p>
    <w:p w:rsidR="008D3525" w:rsidRDefault="008D3525" w:rsidP="004D163A">
      <w:pPr>
        <w:spacing w:after="0" w:line="240" w:lineRule="auto"/>
        <w:rPr>
          <w:rFonts w:ascii="Times New Roman" w:eastAsia="Times New Roman" w:hAnsi="Times New Roman" w:cs="Times New Roman"/>
          <w:sz w:val="28"/>
          <w:szCs w:val="28"/>
        </w:rPr>
      </w:pPr>
    </w:p>
    <w:p w:rsidR="008D3525" w:rsidRPr="00517D45" w:rsidRDefault="008D352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lastRenderedPageBreak/>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A63056" w:rsidRDefault="00A63056"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 xml:space="preserve">парк (сад) </w:t>
            </w:r>
            <w:r w:rsidRPr="001949BB">
              <w:rPr>
                <w:rFonts w:ascii="Times New Roman" w:hAnsi="Times New Roman" w:cs="Times New Roman"/>
                <w:sz w:val="28"/>
                <w:szCs w:val="28"/>
              </w:rPr>
              <w:lastRenderedPageBreak/>
              <w:t>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w:t>
      </w:r>
      <w:r w:rsidRPr="001949BB">
        <w:rPr>
          <w:sz w:val="28"/>
          <w:szCs w:val="28"/>
          <w:lang w:val="ru-RU"/>
        </w:rPr>
        <w:lastRenderedPageBreak/>
        <w:t>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517D45" w:rsidRPr="001949BB" w:rsidRDefault="00517D45" w:rsidP="000F5D7D">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w:t>
            </w:r>
          </w:p>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кв.м</w:t>
            </w:r>
          </w:p>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Объекты рекреационного назначения оздоровительного профиля по приему и </w:t>
            </w:r>
            <w:r w:rsidRPr="00240489">
              <w:rPr>
                <w:rFonts w:ascii="Times New Roman" w:hAnsi="Times New Roman" w:cs="Times New Roman"/>
                <w:bCs/>
                <w:sz w:val="28"/>
                <w:szCs w:val="28"/>
              </w:rPr>
              <w:lastRenderedPageBreak/>
              <w:t>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8D3525" w:rsidRPr="00975860" w:rsidRDefault="008D352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4" w:name="_Toc525541494"/>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4"/>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5F6D35">
        <w:trPr>
          <w:trHeight w:val="368"/>
          <w:tblHeader/>
          <w:jc w:val="center"/>
        </w:trPr>
        <w:tc>
          <w:tcPr>
            <w:tcW w:w="708" w:type="dxa"/>
            <w:vMerge w:val="restart"/>
            <w:vAlign w:val="center"/>
          </w:tcPr>
          <w:p w:rsidR="00393AC4" w:rsidRPr="00131E16" w:rsidRDefault="00393AC4" w:rsidP="005F6D35">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vAlign w:val="center"/>
          </w:tcPr>
          <w:p w:rsidR="00393AC4" w:rsidRPr="00131E16" w:rsidRDefault="00393AC4" w:rsidP="005F6D35">
            <w:pPr>
              <w:pStyle w:val="ac"/>
              <w:ind w:left="0"/>
              <w:jc w:val="center"/>
              <w:rPr>
                <w:rFonts w:ascii="Times New Roman" w:hAnsi="Times New Roman" w:cs="Times New Roman"/>
                <w:sz w:val="28"/>
                <w:szCs w:val="28"/>
              </w:rPr>
            </w:pPr>
            <w:r w:rsidRPr="00131E16">
              <w:rPr>
                <w:rFonts w:ascii="Times New Roman" w:hAnsi="Times New Roman" w:cs="Times New Roman"/>
                <w:sz w:val="28"/>
                <w:szCs w:val="28"/>
              </w:rPr>
              <w:t>Наименование</w:t>
            </w:r>
          </w:p>
        </w:tc>
        <w:tc>
          <w:tcPr>
            <w:tcW w:w="4820" w:type="dxa"/>
            <w:vMerge w:val="restart"/>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5F6D35">
        <w:trPr>
          <w:trHeight w:val="285"/>
          <w:tblHeader/>
          <w:jc w:val="center"/>
        </w:trPr>
        <w:tc>
          <w:tcPr>
            <w:tcW w:w="708" w:type="dxa"/>
            <w:vMerge/>
            <w:vAlign w:val="center"/>
          </w:tcPr>
          <w:p w:rsidR="00393AC4" w:rsidRPr="00131E16" w:rsidRDefault="00393AC4" w:rsidP="005F6D35">
            <w:pPr>
              <w:pStyle w:val="ac"/>
              <w:ind w:left="0" w:right="34"/>
              <w:jc w:val="center"/>
              <w:rPr>
                <w:rFonts w:ascii="Times New Roman" w:hAnsi="Times New Roman" w:cs="Times New Roman"/>
                <w:sz w:val="28"/>
                <w:szCs w:val="28"/>
              </w:rPr>
            </w:pPr>
          </w:p>
        </w:tc>
        <w:tc>
          <w:tcPr>
            <w:tcW w:w="3402" w:type="dxa"/>
            <w:vMerge/>
            <w:vAlign w:val="center"/>
          </w:tcPr>
          <w:p w:rsidR="00393AC4" w:rsidRPr="00131E16" w:rsidRDefault="00393AC4" w:rsidP="005F6D35">
            <w:pPr>
              <w:jc w:val="center"/>
              <w:rPr>
                <w:rFonts w:ascii="Times New Roman" w:hAnsi="Times New Roman" w:cs="Times New Roman"/>
                <w:sz w:val="28"/>
                <w:szCs w:val="28"/>
              </w:rPr>
            </w:pPr>
          </w:p>
        </w:tc>
        <w:tc>
          <w:tcPr>
            <w:tcW w:w="4820" w:type="dxa"/>
            <w:vMerge/>
            <w:vAlign w:val="center"/>
          </w:tcPr>
          <w:p w:rsidR="00393AC4" w:rsidRPr="00131E16" w:rsidRDefault="00393AC4" w:rsidP="005F6D35">
            <w:pPr>
              <w:jc w:val="center"/>
              <w:rPr>
                <w:rFonts w:ascii="Times New Roman" w:hAnsi="Times New Roman" w:cs="Times New Roman"/>
                <w:sz w:val="28"/>
                <w:szCs w:val="28"/>
              </w:rPr>
            </w:pPr>
          </w:p>
        </w:tc>
        <w:tc>
          <w:tcPr>
            <w:tcW w:w="2551"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от жилых зданий, оборудованных </w:t>
            </w:r>
            <w:r w:rsidRPr="00131E16">
              <w:rPr>
                <w:rFonts w:ascii="Times New Roman" w:hAnsi="Times New Roman" w:cs="Times New Roman"/>
                <w:sz w:val="28"/>
                <w:szCs w:val="28"/>
              </w:rPr>
              <w:lastRenderedPageBreak/>
              <w:t>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lastRenderedPageBreak/>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5" w:name="_Toc491876292"/>
      <w:bookmarkStart w:id="46" w:name="_Toc502048397"/>
      <w:bookmarkStart w:id="47" w:name="_Toc52554149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w:t>
      </w:r>
      <w:r w:rsidR="00C061CD">
        <w:rPr>
          <w:rFonts w:ascii="Times New Roman" w:hAnsi="Times New Roman" w:cs="Times New Roman"/>
          <w:color w:val="auto"/>
          <w:sz w:val="28"/>
          <w:szCs w:val="28"/>
        </w:rPr>
        <w:t xml:space="preserve"> сельского</w:t>
      </w:r>
      <w:r w:rsidRPr="00394F1F">
        <w:rPr>
          <w:rFonts w:ascii="Times New Roman" w:hAnsi="Times New Roman" w:cs="Times New Roman"/>
          <w:color w:val="auto"/>
          <w:sz w:val="28"/>
          <w:szCs w:val="28"/>
        </w:rPr>
        <w:t xml:space="preserve"> поселения</w:t>
      </w:r>
      <w:bookmarkEnd w:id="45"/>
      <w:bookmarkEnd w:id="46"/>
      <w:bookmarkEnd w:id="47"/>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8"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9" w:name="_Toc502048394"/>
      <w:bookmarkStart w:id="50" w:name="_Toc525541496"/>
      <w:r w:rsidRPr="00ED1766">
        <w:rPr>
          <w:rFonts w:ascii="Times New Roman" w:eastAsia="Times New Roman" w:hAnsi="Times New Roman" w:cs="Times New Roman"/>
          <w:b/>
          <w:bCs/>
          <w:sz w:val="28"/>
          <w:szCs w:val="28"/>
          <w:lang w:eastAsia="ru-RU"/>
        </w:rPr>
        <w:t xml:space="preserve">Объекты, </w:t>
      </w:r>
      <w:bookmarkEnd w:id="49"/>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50"/>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5F6D35">
        <w:trPr>
          <w:tblHeader/>
        </w:trPr>
        <w:tc>
          <w:tcPr>
            <w:tcW w:w="708"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ED1766" w:rsidRPr="00394F1F" w:rsidRDefault="00ED176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ED1766" w:rsidRPr="00394F1F" w:rsidRDefault="00ED176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(противопаводковые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1" w:name="_Toc525541497"/>
      <w:bookmarkStart w:id="52"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51"/>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5F6D35">
        <w:trPr>
          <w:tblHeader/>
        </w:trPr>
        <w:tc>
          <w:tcPr>
            <w:tcW w:w="708" w:type="dxa"/>
            <w:vAlign w:val="center"/>
          </w:tcPr>
          <w:bookmarkEnd w:id="52"/>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 п/п</w:t>
            </w:r>
          </w:p>
        </w:tc>
        <w:tc>
          <w:tcPr>
            <w:tcW w:w="5670"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«СНиП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53" w:name="_Toc525541498"/>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53"/>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5F6D35">
        <w:trPr>
          <w:tblHeader/>
        </w:trPr>
        <w:tc>
          <w:tcPr>
            <w:tcW w:w="708"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C424A6" w:rsidRPr="00394F1F" w:rsidRDefault="00C424A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C424A6" w:rsidRPr="00394F1F" w:rsidRDefault="00C424A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Пешеходная доступность, м</w:t>
            </w:r>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4" w:name="_Toc525541499"/>
      <w:r w:rsidRPr="00335A51">
        <w:rPr>
          <w:rFonts w:ascii="Times New Roman" w:eastAsia="Times New Roman" w:hAnsi="Times New Roman" w:cs="Times New Roman"/>
          <w:b/>
          <w:bCs/>
          <w:sz w:val="28"/>
          <w:szCs w:val="28"/>
          <w:lang w:eastAsia="ru-RU"/>
        </w:rPr>
        <w:lastRenderedPageBreak/>
        <w:t>Объекты, относящиеся к области фармацевтики</w:t>
      </w:r>
      <w:bookmarkEnd w:id="54"/>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5" w:name="_Toc525541500"/>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5"/>
    </w:p>
    <w:bookmarkEnd w:id="48"/>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5F6D35">
        <w:trPr>
          <w:tblHeader/>
          <w:jc w:val="center"/>
        </w:trPr>
        <w:tc>
          <w:tcPr>
            <w:tcW w:w="705"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w:t>
            </w:r>
            <w:r w:rsidRPr="0055494D">
              <w:rPr>
                <w:rFonts w:ascii="Times New Roman" w:hAnsi="Times New Roman" w:cs="Times New Roman"/>
                <w:spacing w:val="2"/>
                <w:sz w:val="28"/>
                <w:szCs w:val="28"/>
                <w:shd w:val="clear" w:color="auto" w:fill="FFFFFF"/>
              </w:rPr>
              <w:lastRenderedPageBreak/>
              <w:t>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т/сут.</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2553B9" w:rsidRPr="002553B9">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сфальтобетонные </w:t>
            </w:r>
            <w:r w:rsidRPr="0055494D">
              <w:rPr>
                <w:rFonts w:ascii="Times New Roman" w:hAnsi="Times New Roman" w:cs="Times New Roman"/>
                <w:spacing w:val="2"/>
                <w:sz w:val="28"/>
                <w:szCs w:val="28"/>
                <w:shd w:val="clear" w:color="auto" w:fill="FFFFFF"/>
              </w:rPr>
              <w:lastRenderedPageBreak/>
              <w:t>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2553B9" w:rsidRPr="002553B9">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w:t>
            </w:r>
            <w:r w:rsidRPr="0055494D">
              <w:rPr>
                <w:rFonts w:ascii="Times New Roman" w:hAnsi="Times New Roman" w:cs="Times New Roman"/>
                <w:sz w:val="28"/>
                <w:szCs w:val="28"/>
              </w:rPr>
              <w:lastRenderedPageBreak/>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r w:rsidRPr="0055494D">
              <w:rPr>
                <w:rFonts w:ascii="Times New Roman" w:hAnsi="Times New Roman" w:cs="Times New Roman"/>
                <w:sz w:val="28"/>
                <w:szCs w:val="28"/>
              </w:rPr>
              <w:lastRenderedPageBreak/>
              <w:t>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6" w:name="_Toc502048408"/>
      <w:bookmarkStart w:id="57" w:name="_Toc525541501"/>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6"/>
      <w:bookmarkEnd w:id="57"/>
    </w:p>
    <w:p w:rsidR="00E75B3C" w:rsidRPr="00E75B3C" w:rsidRDefault="00E75B3C" w:rsidP="00E75B3C">
      <w:pPr>
        <w:spacing w:after="0" w:line="240" w:lineRule="auto"/>
        <w:outlineLvl w:val="1"/>
        <w:rPr>
          <w:rFonts w:ascii="Times New Roman" w:hAnsi="Times New Roman" w:cs="Times New Roman"/>
          <w:b/>
          <w:vanish/>
          <w:sz w:val="28"/>
          <w:szCs w:val="28"/>
        </w:rPr>
      </w:pPr>
      <w:bookmarkStart w:id="58"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9" w:name="_Toc525541502"/>
      <w:r w:rsidRPr="00E75B3C">
        <w:rPr>
          <w:rFonts w:ascii="Times New Roman" w:eastAsia="Times New Roman" w:hAnsi="Times New Roman" w:cs="Times New Roman"/>
          <w:b/>
          <w:bCs/>
          <w:sz w:val="28"/>
          <w:szCs w:val="28"/>
          <w:lang w:eastAsia="ru-RU"/>
        </w:rPr>
        <w:t>Нормативно-правовая база</w:t>
      </w:r>
      <w:bookmarkEnd w:id="58"/>
      <w:bookmarkEnd w:id="59"/>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E3755B" w:rsidRDefault="00E3755B" w:rsidP="004D163A">
      <w:pPr>
        <w:pStyle w:val="afd"/>
        <w:spacing w:after="0"/>
        <w:rPr>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4A297D">
        <w:rPr>
          <w:rFonts w:ascii="Times New Roman" w:hAnsi="Times New Roman" w:cs="Times New Roman"/>
          <w:b/>
          <w:sz w:val="28"/>
          <w:szCs w:val="28"/>
        </w:rPr>
        <w:t>Смоленского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Default="002553B9" w:rsidP="00B91405">
      <w:pPr>
        <w:pStyle w:val="afd"/>
        <w:numPr>
          <w:ilvl w:val="0"/>
          <w:numId w:val="12"/>
        </w:numPr>
        <w:tabs>
          <w:tab w:val="left" w:pos="1134"/>
        </w:tabs>
        <w:spacing w:after="0"/>
        <w:ind w:left="0" w:right="107" w:firstLine="709"/>
        <w:jc w:val="both"/>
        <w:rPr>
          <w:sz w:val="28"/>
          <w:szCs w:val="28"/>
        </w:rPr>
      </w:pPr>
      <w:hyperlink r:id="rId19"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5F6D35" w:rsidRPr="00394F1F" w:rsidRDefault="005F6D35" w:rsidP="005F6D35">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w:t>
      </w:r>
      <w:r w:rsidRPr="00D25DF2">
        <w:rPr>
          <w:sz w:val="28"/>
          <w:szCs w:val="28"/>
        </w:rPr>
        <w:t xml:space="preserve">от 28 декабря </w:t>
      </w:r>
      <w:smartTag w:uri="urn:schemas-microsoft-com:office:smarttags" w:element="metricconverter">
        <w:smartTagPr>
          <w:attr w:name="ProductID" w:val="2004 г"/>
        </w:smartTagPr>
        <w:r w:rsidRPr="00D25DF2">
          <w:rPr>
            <w:sz w:val="28"/>
            <w:szCs w:val="28"/>
          </w:rPr>
          <w:t>2004 г</w:t>
        </w:r>
      </w:smartTag>
      <w:r w:rsidRPr="00D25DF2">
        <w:rPr>
          <w:sz w:val="28"/>
          <w:szCs w:val="28"/>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E3755B" w:rsidRPr="00394F1F" w:rsidRDefault="002553B9" w:rsidP="00B1792E">
      <w:pPr>
        <w:pStyle w:val="afd"/>
        <w:numPr>
          <w:ilvl w:val="0"/>
          <w:numId w:val="12"/>
        </w:numPr>
        <w:tabs>
          <w:tab w:val="left" w:pos="1134"/>
        </w:tabs>
        <w:spacing w:after="0"/>
        <w:ind w:left="0" w:right="107" w:firstLine="709"/>
        <w:jc w:val="both"/>
        <w:rPr>
          <w:sz w:val="28"/>
          <w:szCs w:val="28"/>
        </w:rPr>
      </w:pPr>
      <w:hyperlink r:id="rId20"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1">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2">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СП 104.13330.2016 Инженерная защита территории от затопления и подтопления. Актуализированная редакция СНиП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0" w:name="_bookmark10"/>
      <w:bookmarkEnd w:id="60"/>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1" w:name="_Toc491876296"/>
      <w:bookmarkStart w:id="62" w:name="_Toc502048410"/>
      <w:bookmarkStart w:id="63" w:name="_Toc525541503"/>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61"/>
      <w:bookmarkEnd w:id="62"/>
      <w:bookmarkEnd w:id="63"/>
    </w:p>
    <w:p w:rsidR="00C2417D" w:rsidRPr="00394F1F" w:rsidRDefault="00C2417D" w:rsidP="004D163A">
      <w:pPr>
        <w:pStyle w:val="afd"/>
        <w:spacing w:after="0"/>
        <w:ind w:right="113"/>
        <w:rPr>
          <w:sz w:val="28"/>
          <w:szCs w:val="28"/>
        </w:rPr>
      </w:pPr>
    </w:p>
    <w:p w:rsidR="00EC762A" w:rsidRPr="00EC762A" w:rsidRDefault="00EC762A" w:rsidP="00EC762A">
      <w:pPr>
        <w:spacing w:line="240" w:lineRule="auto"/>
        <w:ind w:firstLine="709"/>
        <w:contextualSpacing/>
        <w:jc w:val="both"/>
        <w:rPr>
          <w:rFonts w:ascii="Times New Roman" w:eastAsia="Times New Roman" w:hAnsi="Times New Roman" w:cs="Times New Roman"/>
          <w:sz w:val="28"/>
          <w:szCs w:val="28"/>
          <w:lang w:eastAsia="ru-RU"/>
        </w:rPr>
      </w:pPr>
      <w:r w:rsidRPr="00EC762A">
        <w:rPr>
          <w:rFonts w:ascii="Times New Roman" w:eastAsia="Times New Roman" w:hAnsi="Times New Roman" w:cs="Times New Roman"/>
          <w:sz w:val="28"/>
          <w:szCs w:val="28"/>
          <w:lang w:eastAsia="ru-RU"/>
        </w:rPr>
        <w:t xml:space="preserve">Территория </w:t>
      </w:r>
      <w:r w:rsidR="00D51C03">
        <w:rPr>
          <w:rFonts w:ascii="Times New Roman" w:eastAsia="Times New Roman" w:hAnsi="Times New Roman" w:cs="Times New Roman"/>
          <w:sz w:val="28"/>
          <w:szCs w:val="28"/>
          <w:lang w:eastAsia="ru-RU"/>
        </w:rPr>
        <w:t>Катынского</w:t>
      </w:r>
      <w:r w:rsidRPr="00EC762A">
        <w:rPr>
          <w:rFonts w:ascii="Times New Roman" w:eastAsia="Times New Roman" w:hAnsi="Times New Roman" w:cs="Times New Roman"/>
          <w:sz w:val="28"/>
          <w:szCs w:val="28"/>
          <w:lang w:eastAsia="ru-RU"/>
        </w:rPr>
        <w:t xml:space="preserve"> сельского поселения расположена в </w:t>
      </w:r>
      <w:r w:rsidR="00D51C03">
        <w:rPr>
          <w:rFonts w:ascii="Times New Roman" w:eastAsia="Times New Roman" w:hAnsi="Times New Roman" w:cs="Times New Roman"/>
          <w:sz w:val="28"/>
          <w:szCs w:val="28"/>
          <w:lang w:eastAsia="ru-RU"/>
        </w:rPr>
        <w:t>запад</w:t>
      </w:r>
      <w:r w:rsidRPr="00EC762A">
        <w:rPr>
          <w:rFonts w:ascii="Times New Roman" w:eastAsia="Times New Roman" w:hAnsi="Times New Roman" w:cs="Times New Roman"/>
          <w:sz w:val="28"/>
          <w:szCs w:val="28"/>
          <w:lang w:eastAsia="ru-RU"/>
        </w:rPr>
        <w:t>ной части Смоленского района и имеет смежные границы:</w:t>
      </w:r>
    </w:p>
    <w:p w:rsidR="00EC762A" w:rsidRPr="00EC762A" w:rsidRDefault="00D51C03" w:rsidP="00EC762A">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север</w:t>
      </w:r>
      <w:r w:rsidR="00EC762A" w:rsidRPr="00EC762A">
        <w:rPr>
          <w:rFonts w:ascii="Times New Roman" w:eastAsia="Times New Roman" w:hAnsi="Times New Roman" w:cs="Times New Roman"/>
          <w:sz w:val="28"/>
          <w:szCs w:val="28"/>
          <w:lang w:eastAsia="ru-RU"/>
        </w:rPr>
        <w:t>е – с</w:t>
      </w:r>
      <w:r>
        <w:rPr>
          <w:rFonts w:ascii="Times New Roman" w:eastAsia="Times New Roman" w:hAnsi="Times New Roman" w:cs="Times New Roman"/>
          <w:sz w:val="28"/>
          <w:szCs w:val="28"/>
          <w:lang w:eastAsia="ru-RU"/>
        </w:rPr>
        <w:t>о</w:t>
      </w:r>
      <w:r w:rsidR="00EC762A" w:rsidRPr="00EC76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Сметанинским</w:t>
      </w:r>
      <w:r w:rsidR="00EC762A" w:rsidRPr="00EC76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EC762A">
        <w:rPr>
          <w:rFonts w:ascii="Times New Roman" w:eastAsia="Times New Roman" w:hAnsi="Times New Roman" w:cs="Times New Roman"/>
          <w:sz w:val="28"/>
          <w:szCs w:val="28"/>
          <w:lang w:eastAsia="ru-RU"/>
        </w:rPr>
        <w:t>Гнездовским сельским</w:t>
      </w:r>
      <w:r>
        <w:rPr>
          <w:rFonts w:ascii="Times New Roman" w:eastAsia="Times New Roman" w:hAnsi="Times New Roman" w:cs="Times New Roman"/>
          <w:sz w:val="28"/>
          <w:szCs w:val="28"/>
          <w:lang w:eastAsia="ru-RU"/>
        </w:rPr>
        <w:t>и</w:t>
      </w:r>
      <w:r w:rsidRPr="00EC762A">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ями</w:t>
      </w:r>
      <w:r w:rsidR="00EC762A" w:rsidRPr="00EC762A">
        <w:rPr>
          <w:rFonts w:ascii="Times New Roman" w:eastAsia="Times New Roman" w:hAnsi="Times New Roman" w:cs="Times New Roman"/>
          <w:sz w:val="28"/>
          <w:szCs w:val="28"/>
          <w:lang w:eastAsia="ru-RU"/>
        </w:rPr>
        <w:t>;</w:t>
      </w:r>
    </w:p>
    <w:p w:rsidR="00EC762A" w:rsidRPr="00EC762A" w:rsidRDefault="00EC762A" w:rsidP="00EC762A">
      <w:pPr>
        <w:spacing w:line="240" w:lineRule="auto"/>
        <w:ind w:firstLine="709"/>
        <w:contextualSpacing/>
        <w:jc w:val="both"/>
        <w:rPr>
          <w:rFonts w:ascii="Times New Roman" w:eastAsia="Times New Roman" w:hAnsi="Times New Roman" w:cs="Times New Roman"/>
          <w:sz w:val="28"/>
          <w:szCs w:val="28"/>
          <w:lang w:eastAsia="ru-RU"/>
        </w:rPr>
      </w:pPr>
      <w:r w:rsidRPr="00EC762A">
        <w:rPr>
          <w:rFonts w:ascii="Times New Roman" w:eastAsia="Times New Roman" w:hAnsi="Times New Roman" w:cs="Times New Roman"/>
          <w:sz w:val="28"/>
          <w:szCs w:val="28"/>
          <w:lang w:eastAsia="ru-RU"/>
        </w:rPr>
        <w:t xml:space="preserve">- на востоке - с </w:t>
      </w:r>
      <w:r w:rsidR="00D51C03">
        <w:rPr>
          <w:rFonts w:ascii="Times New Roman" w:eastAsia="Times New Roman" w:hAnsi="Times New Roman" w:cs="Times New Roman"/>
          <w:sz w:val="28"/>
          <w:szCs w:val="28"/>
          <w:lang w:eastAsia="ru-RU"/>
        </w:rPr>
        <w:t>Михновским</w:t>
      </w:r>
      <w:r w:rsidRPr="00EC762A">
        <w:rPr>
          <w:rFonts w:ascii="Times New Roman" w:eastAsia="Times New Roman" w:hAnsi="Times New Roman" w:cs="Times New Roman"/>
          <w:sz w:val="28"/>
          <w:szCs w:val="28"/>
          <w:lang w:eastAsia="ru-RU"/>
        </w:rPr>
        <w:t xml:space="preserve"> сельским поселением.</w:t>
      </w:r>
    </w:p>
    <w:p w:rsidR="00EC762A" w:rsidRPr="00EC762A" w:rsidRDefault="00EC762A" w:rsidP="00EC762A">
      <w:pPr>
        <w:spacing w:line="240" w:lineRule="auto"/>
        <w:ind w:firstLine="709"/>
        <w:contextualSpacing/>
        <w:jc w:val="both"/>
        <w:rPr>
          <w:rFonts w:ascii="Times New Roman" w:eastAsia="Times New Roman" w:hAnsi="Times New Roman" w:cs="Times New Roman"/>
          <w:sz w:val="28"/>
          <w:szCs w:val="28"/>
          <w:lang w:eastAsia="ru-RU"/>
        </w:rPr>
      </w:pPr>
      <w:r w:rsidRPr="00EC762A">
        <w:rPr>
          <w:rFonts w:ascii="Times New Roman" w:eastAsia="Times New Roman" w:hAnsi="Times New Roman" w:cs="Times New Roman"/>
          <w:sz w:val="28"/>
          <w:szCs w:val="28"/>
          <w:lang w:eastAsia="ru-RU"/>
        </w:rPr>
        <w:t xml:space="preserve">- на западе </w:t>
      </w:r>
      <w:r w:rsidR="00D51C03">
        <w:rPr>
          <w:rFonts w:ascii="Times New Roman" w:eastAsia="Times New Roman" w:hAnsi="Times New Roman" w:cs="Times New Roman"/>
          <w:sz w:val="28"/>
          <w:szCs w:val="28"/>
          <w:lang w:eastAsia="ru-RU"/>
        </w:rPr>
        <w:t xml:space="preserve">и </w:t>
      </w:r>
      <w:r w:rsidR="00D51C03" w:rsidRPr="00EC762A">
        <w:rPr>
          <w:rFonts w:ascii="Times New Roman" w:eastAsia="Times New Roman" w:hAnsi="Times New Roman" w:cs="Times New Roman"/>
          <w:sz w:val="28"/>
          <w:szCs w:val="28"/>
          <w:lang w:eastAsia="ru-RU"/>
        </w:rPr>
        <w:t xml:space="preserve">на юге </w:t>
      </w:r>
      <w:r w:rsidRPr="00EC762A">
        <w:rPr>
          <w:rFonts w:ascii="Times New Roman" w:eastAsia="Times New Roman" w:hAnsi="Times New Roman" w:cs="Times New Roman"/>
          <w:sz w:val="28"/>
          <w:szCs w:val="28"/>
          <w:lang w:eastAsia="ru-RU"/>
        </w:rPr>
        <w:t xml:space="preserve">- с </w:t>
      </w:r>
      <w:r w:rsidR="00D51C03">
        <w:rPr>
          <w:rFonts w:ascii="Times New Roman" w:eastAsia="Times New Roman" w:hAnsi="Times New Roman" w:cs="Times New Roman"/>
          <w:sz w:val="28"/>
          <w:szCs w:val="28"/>
          <w:lang w:eastAsia="ru-RU"/>
        </w:rPr>
        <w:t>Краснинским муниципальным районом</w:t>
      </w:r>
      <w:r w:rsidRPr="00EC762A">
        <w:rPr>
          <w:rFonts w:ascii="Times New Roman" w:eastAsia="Times New Roman" w:hAnsi="Times New Roman" w:cs="Times New Roman"/>
          <w:sz w:val="28"/>
          <w:szCs w:val="28"/>
          <w:lang w:eastAsia="ru-RU"/>
        </w:rPr>
        <w:t>.</w:t>
      </w:r>
    </w:p>
    <w:p w:rsidR="00EC762A" w:rsidRPr="00EC762A" w:rsidRDefault="00EC762A" w:rsidP="00EC762A">
      <w:pPr>
        <w:spacing w:line="240" w:lineRule="auto"/>
        <w:ind w:firstLine="709"/>
        <w:contextualSpacing/>
        <w:jc w:val="both"/>
        <w:rPr>
          <w:rFonts w:ascii="Times New Roman" w:eastAsia="Times New Roman" w:hAnsi="Times New Roman" w:cs="Times New Roman"/>
          <w:sz w:val="28"/>
          <w:szCs w:val="28"/>
          <w:lang w:eastAsia="ru-RU"/>
        </w:rPr>
      </w:pPr>
      <w:r w:rsidRPr="00EC762A">
        <w:rPr>
          <w:rFonts w:ascii="Times New Roman" w:eastAsia="Times New Roman" w:hAnsi="Times New Roman" w:cs="Times New Roman"/>
          <w:sz w:val="28"/>
          <w:szCs w:val="28"/>
          <w:lang w:eastAsia="ru-RU"/>
        </w:rPr>
        <w:t xml:space="preserve">Границы </w:t>
      </w:r>
      <w:r w:rsidR="00D51C03">
        <w:rPr>
          <w:rFonts w:ascii="Times New Roman" w:eastAsia="Times New Roman" w:hAnsi="Times New Roman" w:cs="Times New Roman"/>
          <w:sz w:val="28"/>
          <w:szCs w:val="28"/>
          <w:lang w:eastAsia="ru-RU"/>
        </w:rPr>
        <w:t>Катынского</w:t>
      </w:r>
      <w:r w:rsidRPr="00EC762A">
        <w:rPr>
          <w:rFonts w:ascii="Times New Roman" w:eastAsia="Times New Roman" w:hAnsi="Times New Roman" w:cs="Times New Roman"/>
          <w:sz w:val="28"/>
          <w:szCs w:val="28"/>
          <w:lang w:eastAsia="ru-RU"/>
        </w:rPr>
        <w:t xml:space="preserve"> сельского поселения установлены законом Смоленской области от 28 декабря </w:t>
      </w:r>
      <w:smartTag w:uri="urn:schemas-microsoft-com:office:smarttags" w:element="metricconverter">
        <w:smartTagPr>
          <w:attr w:name="ProductID" w:val="2004 г"/>
        </w:smartTagPr>
        <w:r w:rsidRPr="00EC762A">
          <w:rPr>
            <w:rFonts w:ascii="Times New Roman" w:eastAsia="Times New Roman" w:hAnsi="Times New Roman" w:cs="Times New Roman"/>
            <w:sz w:val="28"/>
            <w:szCs w:val="28"/>
            <w:lang w:eastAsia="ru-RU"/>
          </w:rPr>
          <w:t>2004 г</w:t>
        </w:r>
      </w:smartTag>
      <w:r w:rsidRPr="00EC762A">
        <w:rPr>
          <w:rFonts w:ascii="Times New Roman" w:eastAsia="Times New Roman" w:hAnsi="Times New Roman" w:cs="Times New Roman"/>
          <w:sz w:val="28"/>
          <w:szCs w:val="28"/>
          <w:lang w:eastAsia="ru-RU"/>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EC762A" w:rsidRPr="00EC762A" w:rsidRDefault="00EC762A" w:rsidP="00EC762A">
      <w:pPr>
        <w:spacing w:line="240" w:lineRule="auto"/>
        <w:ind w:firstLine="709"/>
        <w:contextualSpacing/>
        <w:jc w:val="both"/>
        <w:rPr>
          <w:rFonts w:ascii="Times New Roman" w:eastAsia="Times New Roman" w:hAnsi="Times New Roman" w:cs="Times New Roman"/>
          <w:sz w:val="28"/>
          <w:szCs w:val="28"/>
          <w:lang w:eastAsia="ru-RU"/>
        </w:rPr>
      </w:pPr>
      <w:r w:rsidRPr="00EC762A">
        <w:rPr>
          <w:rFonts w:ascii="Times New Roman" w:eastAsia="Times New Roman" w:hAnsi="Times New Roman" w:cs="Times New Roman"/>
          <w:sz w:val="28"/>
          <w:szCs w:val="28"/>
          <w:lang w:eastAsia="ru-RU"/>
        </w:rPr>
        <w:t xml:space="preserve">В состав </w:t>
      </w:r>
      <w:r w:rsidR="00D51C03">
        <w:rPr>
          <w:rFonts w:ascii="Times New Roman" w:eastAsia="Times New Roman" w:hAnsi="Times New Roman" w:cs="Times New Roman"/>
          <w:sz w:val="28"/>
          <w:szCs w:val="28"/>
          <w:lang w:eastAsia="ru-RU"/>
        </w:rPr>
        <w:t>Катынского</w:t>
      </w:r>
      <w:r w:rsidRPr="00EC762A">
        <w:rPr>
          <w:rFonts w:ascii="Times New Roman" w:eastAsia="Times New Roman" w:hAnsi="Times New Roman" w:cs="Times New Roman"/>
          <w:sz w:val="28"/>
          <w:szCs w:val="28"/>
          <w:lang w:eastAsia="ru-RU"/>
        </w:rPr>
        <w:t xml:space="preserve"> сельского поселения входит 26 населённых пунктов: </w:t>
      </w:r>
      <w:r w:rsidR="00D51C03" w:rsidRPr="00D51C03">
        <w:rPr>
          <w:rFonts w:ascii="Times New Roman" w:eastAsia="Times New Roman" w:hAnsi="Times New Roman" w:cs="Times New Roman"/>
          <w:sz w:val="28"/>
          <w:szCs w:val="28"/>
          <w:lang w:eastAsia="ru-RU"/>
        </w:rPr>
        <w:t>поселок Авторемзавод, деревня Алексеевка, деревня Борок,  деревня Будково, деревня Власова Слобода, разъезд Вонлярово, деревня Вонлярово, деревня Воронино, деревня Высокий Холм, деревня Гусино, деревня Загусинье, деревня Зебревица, село Катынь, станция Катынь, деревня Козьи Горы, деревня Коробино, деревня Красная горка, деревня Макруха, деревня Михайловка, деревня Панцово, деревня Рожаново, деревня Санаторий Борок, деревня Турово, деревня Шафорово, деревня Школьный, деревня Шоссейный дом</w:t>
      </w:r>
      <w:r w:rsidRPr="00EC762A">
        <w:rPr>
          <w:rFonts w:ascii="Times New Roman" w:eastAsia="Times New Roman" w:hAnsi="Times New Roman" w:cs="Times New Roman"/>
          <w:sz w:val="28"/>
          <w:szCs w:val="28"/>
          <w:lang w:eastAsia="ru-RU"/>
        </w:rPr>
        <w:t xml:space="preserve">. </w:t>
      </w:r>
    </w:p>
    <w:p w:rsidR="008D3525" w:rsidRPr="008D3525" w:rsidRDefault="00EC762A" w:rsidP="00EC762A">
      <w:pPr>
        <w:spacing w:line="240" w:lineRule="auto"/>
        <w:ind w:firstLine="709"/>
        <w:contextualSpacing/>
        <w:jc w:val="both"/>
        <w:rPr>
          <w:rFonts w:ascii="Times New Roman" w:eastAsia="Times New Roman" w:hAnsi="Times New Roman" w:cs="Times New Roman"/>
          <w:sz w:val="28"/>
          <w:szCs w:val="28"/>
          <w:lang w:eastAsia="ru-RU"/>
        </w:rPr>
      </w:pPr>
      <w:r w:rsidRPr="00EC762A">
        <w:rPr>
          <w:rFonts w:ascii="Times New Roman" w:eastAsia="Times New Roman" w:hAnsi="Times New Roman" w:cs="Times New Roman"/>
          <w:sz w:val="28"/>
          <w:szCs w:val="28"/>
          <w:lang w:eastAsia="ru-RU"/>
        </w:rPr>
        <w:t xml:space="preserve">Административным центром </w:t>
      </w:r>
      <w:r w:rsidR="00D51C03">
        <w:rPr>
          <w:rFonts w:ascii="Times New Roman" w:eastAsia="Times New Roman" w:hAnsi="Times New Roman" w:cs="Times New Roman"/>
          <w:sz w:val="28"/>
          <w:szCs w:val="28"/>
          <w:lang w:eastAsia="ru-RU"/>
        </w:rPr>
        <w:t>Катынского</w:t>
      </w:r>
      <w:r w:rsidRPr="00EC762A">
        <w:rPr>
          <w:rFonts w:ascii="Times New Roman" w:eastAsia="Times New Roman" w:hAnsi="Times New Roman" w:cs="Times New Roman"/>
          <w:sz w:val="28"/>
          <w:szCs w:val="28"/>
          <w:lang w:eastAsia="ru-RU"/>
        </w:rPr>
        <w:t xml:space="preserve"> сельского поселения является </w:t>
      </w:r>
      <w:r w:rsidR="00D51C03" w:rsidRPr="00D51C03">
        <w:rPr>
          <w:rFonts w:ascii="Times New Roman" w:eastAsia="Times New Roman" w:hAnsi="Times New Roman" w:cs="Times New Roman"/>
          <w:sz w:val="28"/>
          <w:szCs w:val="28"/>
          <w:lang w:eastAsia="ru-RU"/>
        </w:rPr>
        <w:t>село Катынь</w:t>
      </w:r>
      <w:r w:rsidR="008D3525" w:rsidRPr="008D3525">
        <w:rPr>
          <w:rFonts w:ascii="Times New Roman" w:eastAsia="Times New Roman" w:hAnsi="Times New Roman" w:cs="Times New Roman"/>
          <w:sz w:val="28"/>
          <w:szCs w:val="28"/>
          <w:lang w:eastAsia="ru-RU"/>
        </w:rPr>
        <w:t xml:space="preserve">. </w:t>
      </w: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D51C03" w:rsidRDefault="00D51C03" w:rsidP="008D3525">
      <w:pPr>
        <w:spacing w:line="240" w:lineRule="auto"/>
        <w:ind w:firstLine="709"/>
        <w:contextualSpacing/>
        <w:jc w:val="both"/>
        <w:rPr>
          <w:rFonts w:ascii="Times New Roman" w:eastAsia="Times New Roman" w:hAnsi="Times New Roman" w:cs="Times New Roman"/>
          <w:sz w:val="28"/>
          <w:szCs w:val="28"/>
          <w:lang w:eastAsia="ru-RU"/>
        </w:rPr>
      </w:pPr>
    </w:p>
    <w:p w:rsidR="00D51C03" w:rsidRDefault="00D51C03" w:rsidP="008D3525">
      <w:pPr>
        <w:spacing w:line="240" w:lineRule="auto"/>
        <w:ind w:firstLine="709"/>
        <w:contextualSpacing/>
        <w:jc w:val="both"/>
        <w:rPr>
          <w:rFonts w:ascii="Times New Roman" w:eastAsia="Times New Roman" w:hAnsi="Times New Roman" w:cs="Times New Roman"/>
          <w:sz w:val="28"/>
          <w:szCs w:val="28"/>
          <w:lang w:eastAsia="ru-RU"/>
        </w:rPr>
      </w:pPr>
    </w:p>
    <w:p w:rsidR="00D51C03" w:rsidRDefault="00D51C03" w:rsidP="008D3525">
      <w:pPr>
        <w:spacing w:line="240" w:lineRule="auto"/>
        <w:ind w:firstLine="709"/>
        <w:contextualSpacing/>
        <w:jc w:val="both"/>
        <w:rPr>
          <w:rFonts w:ascii="Times New Roman" w:eastAsia="Times New Roman" w:hAnsi="Times New Roman" w:cs="Times New Roman"/>
          <w:sz w:val="28"/>
          <w:szCs w:val="28"/>
          <w:lang w:eastAsia="ru-RU"/>
        </w:rPr>
      </w:pPr>
    </w:p>
    <w:p w:rsidR="00D51C03" w:rsidRDefault="00D51C03" w:rsidP="008D3525">
      <w:pPr>
        <w:spacing w:line="240" w:lineRule="auto"/>
        <w:ind w:firstLine="709"/>
        <w:contextualSpacing/>
        <w:jc w:val="both"/>
        <w:rPr>
          <w:rFonts w:ascii="Times New Roman" w:eastAsia="Times New Roman" w:hAnsi="Times New Roman" w:cs="Times New Roman"/>
          <w:sz w:val="28"/>
          <w:szCs w:val="28"/>
          <w:lang w:eastAsia="ru-RU"/>
        </w:rPr>
      </w:pPr>
    </w:p>
    <w:p w:rsidR="00D51C03" w:rsidRDefault="00D51C03" w:rsidP="008D3525">
      <w:pPr>
        <w:spacing w:line="240" w:lineRule="auto"/>
        <w:ind w:firstLine="709"/>
        <w:contextualSpacing/>
        <w:jc w:val="both"/>
        <w:rPr>
          <w:rFonts w:ascii="Times New Roman" w:eastAsia="Times New Roman" w:hAnsi="Times New Roman" w:cs="Times New Roman"/>
          <w:sz w:val="28"/>
          <w:szCs w:val="28"/>
          <w:lang w:eastAsia="ru-RU"/>
        </w:rPr>
      </w:pPr>
    </w:p>
    <w:p w:rsidR="00D51C03" w:rsidRDefault="00D51C03" w:rsidP="008D3525">
      <w:pPr>
        <w:spacing w:line="240" w:lineRule="auto"/>
        <w:ind w:firstLine="709"/>
        <w:contextualSpacing/>
        <w:jc w:val="both"/>
        <w:rPr>
          <w:rFonts w:ascii="Times New Roman" w:eastAsia="Times New Roman" w:hAnsi="Times New Roman" w:cs="Times New Roman"/>
          <w:sz w:val="28"/>
          <w:szCs w:val="28"/>
          <w:lang w:eastAsia="ru-RU"/>
        </w:rPr>
      </w:pPr>
    </w:p>
    <w:p w:rsidR="00D51C03" w:rsidRDefault="00D51C03" w:rsidP="008D3525">
      <w:pPr>
        <w:spacing w:line="240" w:lineRule="auto"/>
        <w:ind w:firstLine="709"/>
        <w:contextualSpacing/>
        <w:jc w:val="both"/>
        <w:rPr>
          <w:rFonts w:ascii="Times New Roman" w:eastAsia="Times New Roman" w:hAnsi="Times New Roman" w:cs="Times New Roman"/>
          <w:sz w:val="28"/>
          <w:szCs w:val="28"/>
          <w:lang w:eastAsia="ru-RU"/>
        </w:rPr>
      </w:pPr>
    </w:p>
    <w:p w:rsidR="00D51C03" w:rsidRDefault="00D51C03" w:rsidP="008D3525">
      <w:pPr>
        <w:spacing w:line="240" w:lineRule="auto"/>
        <w:ind w:firstLine="709"/>
        <w:contextualSpacing/>
        <w:jc w:val="both"/>
        <w:rPr>
          <w:rFonts w:ascii="Times New Roman" w:eastAsia="Times New Roman" w:hAnsi="Times New Roman" w:cs="Times New Roman"/>
          <w:sz w:val="28"/>
          <w:szCs w:val="28"/>
          <w:lang w:eastAsia="ru-RU"/>
        </w:rPr>
      </w:pPr>
    </w:p>
    <w:p w:rsidR="00D51C03" w:rsidRDefault="00D51C03" w:rsidP="008D3525">
      <w:pPr>
        <w:spacing w:line="240" w:lineRule="auto"/>
        <w:ind w:firstLine="709"/>
        <w:contextualSpacing/>
        <w:jc w:val="both"/>
        <w:rPr>
          <w:rFonts w:ascii="Times New Roman" w:eastAsia="Times New Roman" w:hAnsi="Times New Roman" w:cs="Times New Roman"/>
          <w:sz w:val="28"/>
          <w:szCs w:val="28"/>
          <w:lang w:eastAsia="ru-RU"/>
        </w:rPr>
      </w:pPr>
    </w:p>
    <w:p w:rsidR="00D51C03" w:rsidRDefault="00D51C03" w:rsidP="008D3525">
      <w:pPr>
        <w:spacing w:line="240" w:lineRule="auto"/>
        <w:ind w:firstLine="709"/>
        <w:contextualSpacing/>
        <w:jc w:val="both"/>
        <w:rPr>
          <w:rFonts w:ascii="Times New Roman" w:eastAsia="Times New Roman" w:hAnsi="Times New Roman" w:cs="Times New Roman"/>
          <w:sz w:val="28"/>
          <w:szCs w:val="28"/>
          <w:lang w:eastAsia="ru-RU"/>
        </w:rPr>
      </w:pPr>
    </w:p>
    <w:p w:rsidR="00D51C03" w:rsidRDefault="00D51C03" w:rsidP="008D3525">
      <w:pPr>
        <w:spacing w:line="240" w:lineRule="auto"/>
        <w:ind w:firstLine="709"/>
        <w:contextualSpacing/>
        <w:jc w:val="both"/>
        <w:rPr>
          <w:rFonts w:ascii="Times New Roman" w:eastAsia="Times New Roman" w:hAnsi="Times New Roman" w:cs="Times New Roman"/>
          <w:sz w:val="28"/>
          <w:szCs w:val="28"/>
          <w:lang w:eastAsia="ru-RU"/>
        </w:rPr>
      </w:pPr>
    </w:p>
    <w:p w:rsidR="00D51C03" w:rsidRDefault="00D51C03" w:rsidP="008D3525">
      <w:pPr>
        <w:spacing w:line="240" w:lineRule="auto"/>
        <w:ind w:firstLine="709"/>
        <w:contextualSpacing/>
        <w:jc w:val="both"/>
        <w:rPr>
          <w:rFonts w:ascii="Times New Roman" w:eastAsia="Times New Roman" w:hAnsi="Times New Roman" w:cs="Times New Roman"/>
          <w:sz w:val="28"/>
          <w:szCs w:val="28"/>
          <w:lang w:eastAsia="ru-RU"/>
        </w:rPr>
      </w:pPr>
    </w:p>
    <w:p w:rsidR="00D51C03" w:rsidRDefault="00D51C03" w:rsidP="008D3525">
      <w:pPr>
        <w:spacing w:line="240" w:lineRule="auto"/>
        <w:ind w:firstLine="709"/>
        <w:contextualSpacing/>
        <w:jc w:val="both"/>
        <w:rPr>
          <w:rFonts w:ascii="Times New Roman" w:eastAsia="Times New Roman" w:hAnsi="Times New Roman" w:cs="Times New Roman"/>
          <w:sz w:val="28"/>
          <w:szCs w:val="28"/>
          <w:lang w:eastAsia="ru-RU"/>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4" w:name="_bookmark12"/>
      <w:bookmarkStart w:id="65" w:name="_Toc525541504"/>
      <w:bookmarkEnd w:id="64"/>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65"/>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6" w:name="_Toc502048412"/>
      <w:bookmarkStart w:id="67" w:name="_Toc5255415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6"/>
      <w:bookmarkEnd w:id="67"/>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4"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w:t>
      </w:r>
      <w:r w:rsidRPr="00394F1F">
        <w:rPr>
          <w:rFonts w:ascii="Times New Roman" w:hAnsi="Times New Roman" w:cs="Times New Roman"/>
          <w:sz w:val="28"/>
          <w:szCs w:val="28"/>
        </w:rPr>
        <w:lastRenderedPageBreak/>
        <w:t>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по энергетике, энергоэффективности,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8" w:name="_Toc502048413"/>
      <w:bookmarkStart w:id="69" w:name="_Toc525541506"/>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8"/>
      <w:bookmarkEnd w:id="69"/>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области газоснабжения установлены с </w:t>
      </w:r>
      <w:r w:rsidRPr="00394F1F">
        <w:rPr>
          <w:sz w:val="28"/>
          <w:szCs w:val="28"/>
        </w:rPr>
        <w:lastRenderedPageBreak/>
        <w:t>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0" w:name="_Toc502048414"/>
      <w:bookmarkStart w:id="71" w:name="_Toc5255415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70"/>
      <w:bookmarkEnd w:id="71"/>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8"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lastRenderedPageBreak/>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9">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D51C03">
        <w:rPr>
          <w:sz w:val="28"/>
          <w:szCs w:val="28"/>
        </w:rPr>
        <w:t>Катынского</w:t>
      </w:r>
      <w:r w:rsidRPr="00394F1F">
        <w:rPr>
          <w:sz w:val="28"/>
          <w:szCs w:val="28"/>
        </w:rPr>
        <w:t xml:space="preserve"> сельского поселения согласно СП 131.13330.2012 приведены ниже</w:t>
      </w:r>
      <w:bookmarkStart w:id="72" w:name="_bookmark20"/>
      <w:bookmarkEnd w:id="72"/>
      <w:r w:rsidR="00603918" w:rsidRPr="00603918">
        <w:rPr>
          <w:sz w:val="28"/>
          <w:szCs w:val="28"/>
        </w:rPr>
        <w:t>.</w:t>
      </w:r>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77787F">
        <w:trPr>
          <w:trHeight w:val="295"/>
          <w:tblHeader/>
        </w:trPr>
        <w:tc>
          <w:tcPr>
            <w:tcW w:w="670"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77787F">
        <w:trPr>
          <w:tblHeader/>
        </w:trPr>
        <w:tc>
          <w:tcPr>
            <w:tcW w:w="670" w:type="dxa"/>
            <w:vMerge/>
            <w:vAlign w:val="center"/>
          </w:tcPr>
          <w:p w:rsidR="008F33F7" w:rsidRPr="00394F1F" w:rsidRDefault="008F33F7" w:rsidP="0077787F">
            <w:pPr>
              <w:jc w:val="center"/>
              <w:rPr>
                <w:rFonts w:ascii="Times New Roman" w:hAnsi="Times New Roman" w:cs="Times New Roman"/>
                <w:sz w:val="28"/>
                <w:szCs w:val="28"/>
              </w:rPr>
            </w:pPr>
          </w:p>
        </w:tc>
        <w:tc>
          <w:tcPr>
            <w:tcW w:w="2699" w:type="dxa"/>
            <w:vMerge/>
            <w:vAlign w:val="center"/>
          </w:tcPr>
          <w:p w:rsidR="008F33F7" w:rsidRPr="00394F1F" w:rsidRDefault="008F33F7" w:rsidP="0077787F">
            <w:pPr>
              <w:jc w:val="center"/>
              <w:rPr>
                <w:rFonts w:ascii="Times New Roman" w:hAnsi="Times New Roman" w:cs="Times New Roman"/>
                <w:sz w:val="28"/>
                <w:szCs w:val="28"/>
              </w:rPr>
            </w:pP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lastRenderedPageBreak/>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3" w:name="_Toc502048415"/>
      <w:bookmarkStart w:id="74" w:name="_Toc52554150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73"/>
      <w:bookmarkEnd w:id="74"/>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 xml:space="preserve">В соответствии с Федеральным законом «О водоснабжении и водоотведении», потребители, подключенные к централизованной системе водоснабжения, должны </w:t>
      </w:r>
      <w:r w:rsidRPr="00394F1F">
        <w:rPr>
          <w:sz w:val="28"/>
          <w:szCs w:val="28"/>
        </w:rPr>
        <w:lastRenderedPageBreak/>
        <w:t>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5" w:name="_bookmark21"/>
            <w:bookmarkEnd w:id="75"/>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6" w:name="_bookmark22"/>
      <w:bookmarkEnd w:id="76"/>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5F6D35" w:rsidRDefault="005F6D35" w:rsidP="00603918">
      <w:pPr>
        <w:spacing w:after="0" w:line="240" w:lineRule="auto"/>
        <w:ind w:firstLine="709"/>
        <w:jc w:val="both"/>
        <w:rPr>
          <w:rFonts w:ascii="Times New Roman" w:hAnsi="Times New Roman" w:cs="Times New Roman"/>
          <w:sz w:val="28"/>
          <w:szCs w:val="28"/>
        </w:rPr>
      </w:pPr>
    </w:p>
    <w:p w:rsidR="0077787F" w:rsidRDefault="0077787F" w:rsidP="00603918">
      <w:pPr>
        <w:spacing w:after="0" w:line="240" w:lineRule="auto"/>
        <w:ind w:firstLine="709"/>
        <w:jc w:val="both"/>
        <w:rPr>
          <w:rFonts w:ascii="Times New Roman" w:hAnsi="Times New Roman" w:cs="Times New Roman"/>
          <w:sz w:val="28"/>
          <w:szCs w:val="28"/>
        </w:rPr>
      </w:pPr>
    </w:p>
    <w:p w:rsidR="0077787F" w:rsidRDefault="0077787F" w:rsidP="00603918">
      <w:pPr>
        <w:spacing w:after="0" w:line="240" w:lineRule="auto"/>
        <w:ind w:firstLine="709"/>
        <w:jc w:val="both"/>
        <w:rPr>
          <w:rFonts w:ascii="Times New Roman" w:hAnsi="Times New Roman" w:cs="Times New Roman"/>
          <w:sz w:val="28"/>
          <w:szCs w:val="28"/>
        </w:rPr>
      </w:pPr>
    </w:p>
    <w:p w:rsidR="0077787F" w:rsidRPr="00394F1F" w:rsidRDefault="0077787F"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7" w:name="_Toc502048416"/>
      <w:bookmarkStart w:id="78" w:name="_Toc52554150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7"/>
      <w:bookmarkEnd w:id="78"/>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3"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79" w:name="_bookmark23"/>
      <w:bookmarkEnd w:id="79"/>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0" w:name="_Toc502048417"/>
      <w:bookmarkStart w:id="81" w:name="_Toc5255415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80"/>
      <w:bookmarkEnd w:id="81"/>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lastRenderedPageBreak/>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5541511"/>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82"/>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r w:rsidRPr="00AF7D67">
        <w:rPr>
          <w:sz w:val="28"/>
          <w:szCs w:val="28"/>
        </w:rPr>
        <w:t xml:space="preserve">Согласно </w:t>
      </w:r>
      <w:hyperlink r:id="rId3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5"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r w:rsidR="004A297D">
        <w:rPr>
          <w:sz w:val="28"/>
          <w:szCs w:val="28"/>
        </w:rPr>
        <w:t>Смоленского района</w:t>
      </w:r>
      <w:r w:rsidRPr="00394F1F">
        <w:rPr>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быть дифференцированы на </w:t>
      </w:r>
      <w:r w:rsidRPr="005D33C4">
        <w:rPr>
          <w:rFonts w:ascii="Times New Roman" w:hAnsi="Times New Roman" w:cs="Times New Roman"/>
          <w:sz w:val="28"/>
          <w:szCs w:val="28"/>
        </w:rPr>
        <w:lastRenderedPageBreak/>
        <w:t xml:space="preserve">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C553EC" w:rsidRDefault="00C553EC" w:rsidP="00C553EC">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r w:rsidR="003A27F7" w:rsidRPr="00C553EC">
        <w:rPr>
          <w:rFonts w:ascii="Times New Roman" w:eastAsia="Times New Roman" w:hAnsi="Times New Roman" w:cs="Times New Roman"/>
          <w:sz w:val="28"/>
          <w:szCs w:val="28"/>
          <w:lang w:eastAsia="ru-RU"/>
        </w:rPr>
        <w:t>:</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устройство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расчетное количество машино-мест для постоянного хранения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открытых площадок (гостевых автостоянок) для временного хранения легковых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СанПиН 2.2.1/2.1.1.1200-03</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lastRenderedPageBreak/>
        <w:t>- на 25 постов – 2,0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одна топливо-раздаточная колонка на 1200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w:t>
      </w:r>
      <w:r w:rsidR="007246B9" w:rsidRPr="00C553EC">
        <w:rPr>
          <w:rFonts w:ascii="Times New Roman" w:eastAsia="Times New Roman" w:hAnsi="Times New Roman" w:cs="Times New Roman"/>
          <w:sz w:val="28"/>
          <w:szCs w:val="28"/>
          <w:lang w:eastAsia="ru-RU"/>
        </w:rPr>
        <w:t>ас</w:t>
      </w:r>
      <w:r w:rsidRPr="00C553EC">
        <w:rPr>
          <w:rFonts w:ascii="Times New Roman" w:eastAsia="Times New Roman" w:hAnsi="Times New Roman" w:cs="Times New Roman"/>
          <w:sz w:val="28"/>
          <w:szCs w:val="28"/>
          <w:lang w:eastAsia="ru-RU"/>
        </w:rPr>
        <w:t>сажирского транспорта 400 - 600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3" w:name="_Toc52554151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83"/>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8"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5C652D" w:rsidRPr="00394F1F" w:rsidRDefault="005C652D" w:rsidP="005C652D">
      <w:pPr>
        <w:pStyle w:val="afd"/>
        <w:spacing w:after="0"/>
        <w:ind w:right="112" w:firstLine="709"/>
        <w:jc w:val="both"/>
        <w:rPr>
          <w:sz w:val="28"/>
          <w:szCs w:val="28"/>
        </w:rPr>
      </w:pPr>
      <w:r w:rsidRPr="00394F1F">
        <w:rPr>
          <w:sz w:val="28"/>
          <w:szCs w:val="28"/>
        </w:rPr>
        <w:t xml:space="preserve">Помещения для физкультурных занятий и тренировок рекомендуется размещать в составе помещений общественных комплексов, а также в специально </w:t>
      </w:r>
      <w:r w:rsidRPr="00394F1F">
        <w:rPr>
          <w:sz w:val="28"/>
          <w:szCs w:val="28"/>
        </w:rPr>
        <w:lastRenderedPageBreak/>
        <w:t>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4" w:name="_Toc52554151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84"/>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5" w:name="_Toc52554151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85"/>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A41489" w:rsidP="00A41489">
      <w:pPr>
        <w:pStyle w:val="afd"/>
        <w:spacing w:after="0"/>
        <w:ind w:right="108" w:firstLine="709"/>
        <w:jc w:val="both"/>
        <w:rPr>
          <w:sz w:val="28"/>
          <w:szCs w:val="28"/>
        </w:rPr>
      </w:pPr>
      <w:r w:rsidRPr="00AF7D67">
        <w:rPr>
          <w:sz w:val="28"/>
          <w:szCs w:val="28"/>
        </w:rPr>
        <w:t xml:space="preserve">Согласно </w:t>
      </w:r>
      <w:hyperlink r:id="rId3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 w:anchor="dst22" w:history="1">
        <w:r w:rsidRPr="00EC5767">
          <w:rPr>
            <w:sz w:val="28"/>
            <w:szCs w:val="28"/>
          </w:rPr>
          <w:t>законодательством</w:t>
        </w:r>
      </w:hyperlink>
      <w:r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lastRenderedPageBreak/>
        <w:t>Жилая застройка в зависимости от этажности подразделяется на следующие типы:</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304328"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5C2EA9">
        <w:rPr>
          <w:rFonts w:ascii="Times New Roman" w:hAnsi="Times New Roman" w:cs="Times New Roman"/>
          <w:sz w:val="28"/>
          <w:szCs w:val="28"/>
        </w:rPr>
        <w:t xml:space="preserve">застройка малоэтажными жилыми домами </w:t>
      </w:r>
      <w:r w:rsidR="00304328" w:rsidRPr="00394F1F">
        <w:rPr>
          <w:rFonts w:ascii="Times New Roman" w:hAnsi="Times New Roman" w:cs="Times New Roman"/>
          <w:sz w:val="28"/>
          <w:szCs w:val="28"/>
        </w:rPr>
        <w:t>– застройка многоквартирными жилыми домами высотой до 4 этажей, включая мансардный</w:t>
      </w:r>
      <w:r w:rsidR="00304328">
        <w:rPr>
          <w:rFonts w:ascii="Times New Roman" w:hAnsi="Times New Roman" w:cs="Times New Roman"/>
          <w:sz w:val="28"/>
          <w:szCs w:val="28"/>
        </w:rPr>
        <w:t>.</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304328" w:rsidRPr="00394F1F" w:rsidRDefault="00304328" w:rsidP="00304328">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D51C03">
        <w:rPr>
          <w:sz w:val="28"/>
          <w:szCs w:val="28"/>
        </w:rPr>
        <w:t>Катынского</w:t>
      </w:r>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w:t>
      </w:r>
      <w:r w:rsidR="005C2EA9" w:rsidRPr="0072634D">
        <w:rPr>
          <w:sz w:val="28"/>
          <w:szCs w:val="28"/>
        </w:rPr>
        <w:t>кв. м</w:t>
      </w:r>
      <w:r w:rsidRPr="00394F1F">
        <w:rPr>
          <w:sz w:val="28"/>
          <w:szCs w:val="28"/>
        </w:rPr>
        <w:t>.</w:t>
      </w:r>
    </w:p>
    <w:p w:rsidR="00304328" w:rsidRPr="00394F1F" w:rsidRDefault="00304328" w:rsidP="00304328">
      <w:pPr>
        <w:pStyle w:val="afd"/>
        <w:spacing w:after="0"/>
        <w:ind w:firstLine="709"/>
        <w:jc w:val="both"/>
        <w:rPr>
          <w:sz w:val="28"/>
          <w:szCs w:val="28"/>
        </w:rPr>
      </w:pPr>
    </w:p>
    <w:p w:rsidR="00304328" w:rsidRDefault="00304328" w:rsidP="00304328">
      <w:pPr>
        <w:pStyle w:val="a1"/>
        <w:numPr>
          <w:ilvl w:val="0"/>
          <w:numId w:val="0"/>
        </w:numPr>
        <w:jc w:val="center"/>
        <w:rPr>
          <w:sz w:val="28"/>
          <w:szCs w:val="28"/>
        </w:rPr>
      </w:pPr>
      <w:r w:rsidRPr="0018766D">
        <w:rPr>
          <w:sz w:val="28"/>
          <w:szCs w:val="28"/>
        </w:rPr>
        <w:t>Предельные размеры земельных участков:</w:t>
      </w:r>
    </w:p>
    <w:p w:rsidR="001203DB" w:rsidRDefault="001203DB" w:rsidP="00304328">
      <w:pPr>
        <w:pStyle w:val="a1"/>
        <w:numPr>
          <w:ilvl w:val="0"/>
          <w:numId w:val="0"/>
        </w:numPr>
        <w:jc w:val="center"/>
        <w:rPr>
          <w:sz w:val="28"/>
          <w:szCs w:val="28"/>
        </w:rPr>
      </w:pPr>
    </w:p>
    <w:tbl>
      <w:tblPr>
        <w:tblW w:w="0" w:type="auto"/>
        <w:jc w:val="center"/>
        <w:tblInd w:w="-5" w:type="dxa"/>
        <w:tblLayout w:type="fixed"/>
        <w:tblLook w:val="0000"/>
      </w:tblPr>
      <w:tblGrid>
        <w:gridCol w:w="5500"/>
        <w:gridCol w:w="2410"/>
        <w:gridCol w:w="2410"/>
      </w:tblGrid>
      <w:tr w:rsidR="001203DB" w:rsidRPr="00DF69E4" w:rsidTr="00B41E61">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Pr="0072634D">
              <w:rPr>
                <w:rFonts w:ascii="Times New Roman" w:hAnsi="Times New Roman" w:cs="Times New Roman"/>
                <w:sz w:val="28"/>
                <w:szCs w:val="28"/>
              </w:rPr>
              <w:t>кв. м</w:t>
            </w:r>
          </w:p>
        </w:tc>
      </w:tr>
      <w:tr w:rsidR="001203DB" w:rsidRPr="00DF69E4" w:rsidTr="00B41E61">
        <w:trPr>
          <w:cantSplit/>
          <w:jc w:val="center"/>
        </w:trPr>
        <w:tc>
          <w:tcPr>
            <w:tcW w:w="5500" w:type="dxa"/>
            <w:vMerge/>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1203DB" w:rsidRPr="00DF69E4" w:rsidTr="00B41E61">
        <w:trPr>
          <w:trHeight w:val="763"/>
          <w:jc w:val="center"/>
        </w:trPr>
        <w:tc>
          <w:tcPr>
            <w:tcW w:w="5500" w:type="dxa"/>
            <w:tcBorders>
              <w:top w:val="single" w:sz="4" w:space="0" w:color="000000"/>
              <w:left w:val="single" w:sz="4" w:space="0" w:color="000000"/>
              <w:bottom w:val="single" w:sz="4" w:space="0" w:color="000000"/>
            </w:tcBorders>
          </w:tcPr>
          <w:p w:rsidR="001203DB" w:rsidRPr="005C2EA9" w:rsidRDefault="001203DB" w:rsidP="00B41E61">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 для ведения личного подсобного хозяйства, блокированная жилая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1203DB" w:rsidRPr="00DF69E4" w:rsidTr="00B41E61">
        <w:trPr>
          <w:jc w:val="center"/>
        </w:trPr>
        <w:tc>
          <w:tcPr>
            <w:tcW w:w="5500" w:type="dxa"/>
            <w:tcBorders>
              <w:top w:val="single" w:sz="4" w:space="0" w:color="000000"/>
              <w:left w:val="single" w:sz="4" w:space="0" w:color="000000"/>
              <w:bottom w:val="single" w:sz="4" w:space="0" w:color="000000"/>
            </w:tcBorders>
            <w:vAlign w:val="center"/>
          </w:tcPr>
          <w:p w:rsidR="001203DB" w:rsidRPr="005C2EA9" w:rsidRDefault="001203DB" w:rsidP="00EC762A">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 xml:space="preserve">малоэтажная многоквартирная жилая застройка </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C2EA9" w:rsidRPr="00394F1F" w:rsidRDefault="005C2EA9"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lastRenderedPageBreak/>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left="218" w:right="226"/>
        <w:jc w:val="both"/>
        <w:rPr>
          <w:sz w:val="28"/>
          <w:szCs w:val="28"/>
        </w:rPr>
      </w:pPr>
    </w:p>
    <w:p w:rsidR="00304328" w:rsidRPr="00394F1F" w:rsidRDefault="00304328" w:rsidP="0030432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1"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чел./га;</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r w:rsidRPr="00394F1F">
        <w:rPr>
          <w:sz w:val="28"/>
          <w:szCs w:val="28"/>
        </w:rPr>
        <w:t xml:space="preserve"> Б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r w:rsidRPr="00394F1F">
        <w:rPr>
          <w:sz w:val="28"/>
          <w:szCs w:val="28"/>
        </w:rPr>
        <w:lastRenderedPageBreak/>
        <w:t>паразитологического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5C2EA9" w:rsidRPr="00394F1F" w:rsidRDefault="005C2EA9"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lastRenderedPageBreak/>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6" w:name="_Toc52554151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86"/>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культурно-досугового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Default="009D35A0" w:rsidP="009D35A0">
      <w:pPr>
        <w:pStyle w:val="afd"/>
        <w:spacing w:after="0"/>
        <w:ind w:right="113" w:firstLine="709"/>
        <w:jc w:val="both"/>
        <w:rPr>
          <w:sz w:val="28"/>
          <w:szCs w:val="28"/>
        </w:rPr>
      </w:pPr>
      <w:r w:rsidRPr="00E00E82">
        <w:rPr>
          <w:sz w:val="28"/>
          <w:szCs w:val="28"/>
        </w:rPr>
        <w:lastRenderedPageBreak/>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7" w:name="_Toc52554151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87"/>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 xml:space="preserve">предприятиями общественного питания, предприятиями бытового и коммунального обслуживания определены в соответствии с Приложением Д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lastRenderedPageBreak/>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8" w:name="_Toc52554151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8"/>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4A297D">
        <w:rPr>
          <w:sz w:val="28"/>
          <w:szCs w:val="28"/>
        </w:rPr>
        <w:t>Смоленского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D51C03">
        <w:rPr>
          <w:sz w:val="28"/>
          <w:szCs w:val="28"/>
        </w:rPr>
        <w:t>Катынского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D51C03">
        <w:rPr>
          <w:sz w:val="28"/>
          <w:szCs w:val="28"/>
        </w:rPr>
        <w:t>Катынского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89" w:name="_bookmark18"/>
      <w:bookmarkEnd w:id="89"/>
    </w:p>
    <w:p w:rsidR="008D3525" w:rsidRDefault="008D3525" w:rsidP="004D163A">
      <w:pPr>
        <w:spacing w:after="0" w:line="240" w:lineRule="auto"/>
        <w:jc w:val="both"/>
        <w:rPr>
          <w:rFonts w:ascii="Times New Roman" w:hAnsi="Times New Roman" w:cs="Times New Roman"/>
          <w:sz w:val="28"/>
          <w:szCs w:val="28"/>
        </w:rPr>
      </w:pPr>
      <w:bookmarkStart w:id="90" w:name="_bookmark19"/>
      <w:bookmarkEnd w:id="90"/>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1" w:name="_Toc52554151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91"/>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E92E88" w:rsidP="00E92E88">
      <w:pPr>
        <w:pStyle w:val="afd"/>
        <w:spacing w:after="0"/>
        <w:ind w:right="108" w:firstLine="709"/>
        <w:jc w:val="both"/>
        <w:rPr>
          <w:sz w:val="28"/>
          <w:szCs w:val="28"/>
        </w:rPr>
      </w:pPr>
      <w:r w:rsidRPr="00AF7D67">
        <w:rPr>
          <w:sz w:val="28"/>
          <w:szCs w:val="28"/>
        </w:rPr>
        <w:t xml:space="preserve">Согласно </w:t>
      </w:r>
      <w:hyperlink r:id="rId45"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за сельскими поселениями </w:t>
      </w:r>
      <w:r w:rsidRPr="00C41A16">
        <w:rPr>
          <w:sz w:val="28"/>
          <w:szCs w:val="28"/>
        </w:rPr>
        <w:lastRenderedPageBreak/>
        <w:t>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w:t>
      </w:r>
      <w:r w:rsidR="008D3525">
        <w:rPr>
          <w:sz w:val="28"/>
          <w:szCs w:val="28"/>
        </w:rPr>
        <w:t xml:space="preserve">                      </w:t>
      </w:r>
      <w:r w:rsidRPr="00394F1F">
        <w:rPr>
          <w:sz w:val="28"/>
          <w:szCs w:val="28"/>
        </w:rPr>
        <w:t>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6" w:history="1">
        <w:r w:rsidRPr="00D93117">
          <w:rPr>
            <w:rFonts w:ascii="Times New Roman" w:hAnsi="Times New Roman" w:cs="Times New Roman"/>
            <w:sz w:val="28"/>
            <w:szCs w:val="28"/>
          </w:rPr>
          <w:t>СанПиН</w:t>
        </w:r>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7"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554151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92"/>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
    <w:p w:rsidR="00B33182" w:rsidRPr="00394F1F" w:rsidRDefault="00B33182" w:rsidP="00B33182">
      <w:pPr>
        <w:pStyle w:val="afd"/>
        <w:spacing w:after="0"/>
        <w:ind w:right="106"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сельского поселения объектами местного значения в области </w:t>
      </w:r>
      <w:r w:rsidRPr="00394F1F">
        <w:rPr>
          <w:sz w:val="28"/>
          <w:szCs w:val="28"/>
        </w:rPr>
        <w:lastRenderedPageBreak/>
        <w:t>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4A297D">
        <w:rPr>
          <w:sz w:val="28"/>
          <w:szCs w:val="28"/>
        </w:rPr>
        <w:t>Смоленского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BC7CFE" w:rsidRPr="00B26AFF">
        <w:rPr>
          <w:sz w:val="28"/>
          <w:szCs w:val="28"/>
        </w:rPr>
        <w:t>Правилами охраны жизни людей на водных объектах</w:t>
      </w:r>
      <w:r w:rsidR="00BC7CFE">
        <w:rPr>
          <w:sz w:val="28"/>
          <w:szCs w:val="28"/>
        </w:rPr>
        <w:t xml:space="preserve"> в Смоленской области</w:t>
      </w:r>
      <w:r w:rsidR="00BC7CFE" w:rsidRPr="00B26AFF">
        <w:rPr>
          <w:sz w:val="28"/>
          <w:szCs w:val="28"/>
        </w:rPr>
        <w:t xml:space="preserve">, утвержденными Постановлением </w:t>
      </w:r>
      <w:r w:rsidR="00BC7CFE">
        <w:rPr>
          <w:sz w:val="28"/>
          <w:szCs w:val="28"/>
        </w:rPr>
        <w:t>Администрации</w:t>
      </w:r>
      <w:r w:rsidR="00BC7CFE" w:rsidRPr="00B26AFF">
        <w:rPr>
          <w:sz w:val="28"/>
          <w:szCs w:val="28"/>
        </w:rPr>
        <w:t xml:space="preserve"> </w:t>
      </w:r>
      <w:r w:rsidR="00BC7CFE">
        <w:rPr>
          <w:sz w:val="28"/>
          <w:szCs w:val="28"/>
        </w:rPr>
        <w:t>Смоленской</w:t>
      </w:r>
      <w:r w:rsidR="00BC7CFE" w:rsidRPr="00B26AFF">
        <w:rPr>
          <w:sz w:val="28"/>
          <w:szCs w:val="28"/>
        </w:rPr>
        <w:t xml:space="preserve"> области от </w:t>
      </w:r>
      <w:r w:rsidR="00BC7CFE">
        <w:rPr>
          <w:sz w:val="28"/>
          <w:szCs w:val="28"/>
        </w:rPr>
        <w:t>31</w:t>
      </w:r>
      <w:r w:rsidR="00BC7CFE" w:rsidRPr="00B26AFF">
        <w:rPr>
          <w:sz w:val="28"/>
          <w:szCs w:val="28"/>
        </w:rPr>
        <w:t>.0</w:t>
      </w:r>
      <w:r w:rsidR="00BC7CFE">
        <w:rPr>
          <w:sz w:val="28"/>
          <w:szCs w:val="28"/>
        </w:rPr>
        <w:t>8</w:t>
      </w:r>
      <w:r w:rsidR="00BC7CFE" w:rsidRPr="00B26AFF">
        <w:rPr>
          <w:sz w:val="28"/>
          <w:szCs w:val="28"/>
        </w:rPr>
        <w:t>.200</w:t>
      </w:r>
      <w:r w:rsidR="00BC7CFE">
        <w:rPr>
          <w:sz w:val="28"/>
          <w:szCs w:val="28"/>
        </w:rPr>
        <w:t>6</w:t>
      </w:r>
      <w:r w:rsidR="00BC7CFE" w:rsidRPr="00B26AFF">
        <w:rPr>
          <w:sz w:val="28"/>
          <w:szCs w:val="28"/>
        </w:rPr>
        <w:t xml:space="preserve"> № </w:t>
      </w:r>
      <w:r w:rsidR="00BC7CFE">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93" w:name="_bookmark28"/>
      <w:bookmarkEnd w:id="93"/>
      <w:r w:rsidRPr="00394F1F">
        <w:rPr>
          <w:sz w:val="28"/>
          <w:szCs w:val="28"/>
        </w:rPr>
        <w:lastRenderedPageBreak/>
        <w:t xml:space="preserve">МНГП </w:t>
      </w:r>
      <w:r w:rsidR="00D51C03">
        <w:rPr>
          <w:sz w:val="28"/>
          <w:szCs w:val="28"/>
        </w:rPr>
        <w:t>Катынского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 Д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4" w:name="_Toc52554152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E27E73">
        <w:rPr>
          <w:rFonts w:ascii="Times New Roman" w:eastAsia="Times New Roman" w:hAnsi="Times New Roman" w:cs="Times New Roman"/>
          <w:b/>
          <w:bCs/>
          <w:sz w:val="28"/>
          <w:szCs w:val="28"/>
          <w:lang w:eastAsia="ru-RU"/>
        </w:rPr>
        <w:t xml:space="preserve"> </w:t>
      </w:r>
      <w:r w:rsidR="00E27E73"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94"/>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50"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 К</w:t>
      </w:r>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4A297D">
        <w:rPr>
          <w:sz w:val="28"/>
          <w:szCs w:val="28"/>
        </w:rPr>
        <w:t>Смоленского района</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5C2EA9">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lastRenderedPageBreak/>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C41A16" w:rsidRPr="00394F1F" w:rsidRDefault="00C41A16" w:rsidP="00C41A16">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C41A16" w:rsidRPr="00394F1F" w:rsidRDefault="00C41A16" w:rsidP="00C41A16">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C41A16" w:rsidRDefault="00C41A16" w:rsidP="00C41A16">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5" w:name="_Toc523995703"/>
      <w:bookmarkStart w:id="96" w:name="_Toc52554152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95"/>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6"/>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7" w:name="_Toc52554152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7"/>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D51C03">
        <w:rPr>
          <w:sz w:val="28"/>
          <w:szCs w:val="28"/>
        </w:rPr>
        <w:t>Катынского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D51C03">
        <w:rPr>
          <w:sz w:val="28"/>
          <w:szCs w:val="28"/>
        </w:rPr>
        <w:t>Катынского</w:t>
      </w:r>
      <w:r w:rsidRPr="00394F1F">
        <w:rPr>
          <w:sz w:val="28"/>
          <w:szCs w:val="28"/>
        </w:rPr>
        <w:t xml:space="preserve"> сельского поселения для противопаводковых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противопаводковых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t xml:space="preserve">Расчетные показатели размеров противопаводковых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25541523"/>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8"/>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9" w:name="_Toc52554152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99"/>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5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0" w:name="_Toc52554152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100"/>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lastRenderedPageBreak/>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 Д</w:t>
      </w:r>
      <w:r w:rsidRPr="00394F1F">
        <w:rPr>
          <w:sz w:val="28"/>
          <w:szCs w:val="28"/>
        </w:rPr>
        <w:t xml:space="preserve"> СП 42.13330.2016.</w:t>
      </w:r>
    </w:p>
    <w:p w:rsidR="00A63056" w:rsidRPr="00394F1F" w:rsidRDefault="00A63056"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1" w:name="_bookmark36"/>
      <w:bookmarkStart w:id="102" w:name="_bookmark37"/>
      <w:bookmarkStart w:id="103" w:name="_bookmark38"/>
      <w:bookmarkStart w:id="104" w:name="_Toc525541526"/>
      <w:bookmarkEnd w:id="101"/>
      <w:bookmarkEnd w:id="102"/>
      <w:bookmarkEnd w:id="103"/>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104"/>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w:t>
      </w:r>
      <w:r w:rsidRPr="00394F1F">
        <w:rPr>
          <w:sz w:val="28"/>
          <w:szCs w:val="28"/>
        </w:rPr>
        <w:lastRenderedPageBreak/>
        <w:t>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D51C03">
        <w:rPr>
          <w:sz w:val="28"/>
          <w:szCs w:val="28"/>
        </w:rPr>
        <w:t>Катынскому</w:t>
      </w:r>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w:t>
      </w:r>
      <w:r w:rsidRPr="00394F1F">
        <w:rPr>
          <w:sz w:val="28"/>
          <w:szCs w:val="28"/>
        </w:rPr>
        <w:lastRenderedPageBreak/>
        <w:t>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Default="00853DF9" w:rsidP="004D163A">
      <w:pPr>
        <w:pStyle w:val="afd"/>
        <w:spacing w:after="0"/>
        <w:ind w:firstLine="709"/>
        <w:jc w:val="both"/>
        <w:rPr>
          <w:sz w:val="28"/>
          <w:szCs w:val="28"/>
        </w:rPr>
      </w:pPr>
      <w:r w:rsidRPr="00394F1F">
        <w:rPr>
          <w:sz w:val="28"/>
          <w:szCs w:val="28"/>
        </w:rPr>
        <w:t xml:space="preserve">Плотность застройки кварталов, занимаемых промышленными предприятиями и другими объектами, как правило, не должна превышать </w:t>
      </w:r>
      <w:r w:rsidR="008176D1">
        <w:rPr>
          <w:sz w:val="28"/>
          <w:szCs w:val="28"/>
        </w:rPr>
        <w:t xml:space="preserve">максимальных </w:t>
      </w:r>
      <w:r w:rsidRPr="00394F1F">
        <w:rPr>
          <w:sz w:val="28"/>
          <w:szCs w:val="28"/>
        </w:rPr>
        <w:t>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676F5" w:rsidRDefault="008676F5" w:rsidP="004D163A">
      <w:pPr>
        <w:spacing w:after="0" w:line="240" w:lineRule="auto"/>
        <w:jc w:val="center"/>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3382"/>
        <w:gridCol w:w="1900"/>
        <w:gridCol w:w="1985"/>
        <w:gridCol w:w="2560"/>
      </w:tblGrid>
      <w:tr w:rsidR="005C2EA9" w:rsidRPr="00394F1F" w:rsidTr="001203DB">
        <w:tc>
          <w:tcPr>
            <w:tcW w:w="594"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382"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3885" w:type="dxa"/>
            <w:gridSpan w:val="2"/>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2560"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5C2EA9" w:rsidRPr="00394F1F" w:rsidTr="001203DB">
        <w:tc>
          <w:tcPr>
            <w:tcW w:w="594" w:type="dxa"/>
            <w:vMerge/>
            <w:vAlign w:val="center"/>
          </w:tcPr>
          <w:p w:rsidR="005C2EA9" w:rsidRPr="00394F1F" w:rsidRDefault="005C2EA9" w:rsidP="005C2EA9">
            <w:pPr>
              <w:jc w:val="center"/>
              <w:rPr>
                <w:rFonts w:ascii="Times New Roman" w:hAnsi="Times New Roman" w:cs="Times New Roman"/>
                <w:sz w:val="28"/>
                <w:szCs w:val="28"/>
              </w:rPr>
            </w:pPr>
          </w:p>
        </w:tc>
        <w:tc>
          <w:tcPr>
            <w:tcW w:w="3382" w:type="dxa"/>
            <w:vMerge/>
            <w:vAlign w:val="center"/>
          </w:tcPr>
          <w:p w:rsidR="005C2EA9" w:rsidRPr="00394F1F" w:rsidRDefault="005C2EA9" w:rsidP="005C2EA9">
            <w:pPr>
              <w:jc w:val="center"/>
              <w:rPr>
                <w:rFonts w:ascii="Times New Roman" w:hAnsi="Times New Roman" w:cs="Times New Roman"/>
                <w:sz w:val="28"/>
                <w:szCs w:val="28"/>
              </w:rPr>
            </w:pPr>
          </w:p>
        </w:tc>
        <w:tc>
          <w:tcPr>
            <w:tcW w:w="1900"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минимальный</w:t>
            </w:r>
          </w:p>
        </w:tc>
        <w:tc>
          <w:tcPr>
            <w:tcW w:w="1985"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60" w:type="dxa"/>
            <w:vMerge/>
            <w:vAlign w:val="center"/>
          </w:tcPr>
          <w:p w:rsidR="005C2EA9" w:rsidRPr="00394F1F" w:rsidRDefault="005C2EA9" w:rsidP="005C2EA9">
            <w:pPr>
              <w:jc w:val="center"/>
              <w:rPr>
                <w:rFonts w:ascii="Times New Roman" w:hAnsi="Times New Roman" w:cs="Times New Roman"/>
                <w:sz w:val="28"/>
                <w:szCs w:val="28"/>
              </w:rPr>
            </w:pP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0,6</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lastRenderedPageBreak/>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D51C03">
        <w:rPr>
          <w:sz w:val="28"/>
          <w:szCs w:val="28"/>
        </w:rPr>
        <w:t>Катынскому</w:t>
      </w:r>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5" w:name="_Toc525541527"/>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5"/>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6" w:name="_Toc52554152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6"/>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lastRenderedPageBreak/>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2">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r w:rsidRPr="00394F1F">
        <w:rPr>
          <w:sz w:val="28"/>
          <w:szCs w:val="28"/>
        </w:rPr>
        <w:t>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3">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4A297D">
        <w:rPr>
          <w:sz w:val="28"/>
          <w:szCs w:val="28"/>
        </w:rPr>
        <w:t>Смоленского района</w:t>
      </w:r>
      <w:r w:rsidRPr="00394F1F">
        <w:rPr>
          <w:sz w:val="28"/>
          <w:szCs w:val="28"/>
        </w:rPr>
        <w:t xml:space="preserve"> и </w:t>
      </w:r>
      <w:r w:rsidR="00D51C03">
        <w:rPr>
          <w:sz w:val="28"/>
          <w:szCs w:val="28"/>
        </w:rPr>
        <w:t>Катынского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4">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7" w:name="_Toc52554152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7"/>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D51C03">
        <w:rPr>
          <w:sz w:val="28"/>
          <w:szCs w:val="28"/>
        </w:rPr>
        <w:t>Катынского</w:t>
      </w:r>
      <w:r w:rsidRPr="00394F1F">
        <w:rPr>
          <w:sz w:val="28"/>
          <w:szCs w:val="28"/>
        </w:rPr>
        <w:t xml:space="preserve"> сельского поселения необходимо учитывать требования проектирования в соответствии с </w:t>
      </w:r>
      <w:hyperlink r:id="rId55">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r w:rsidR="00E308E7" w:rsidRPr="00394F1F">
        <w:rPr>
          <w:sz w:val="28"/>
          <w:szCs w:val="28"/>
        </w:rPr>
        <w:t>»</w:t>
      </w:r>
      <w:r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4A297D">
        <w:rPr>
          <w:sz w:val="28"/>
          <w:szCs w:val="28"/>
        </w:rPr>
        <w:t>Смоленского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8" w:name="_Toc525541530"/>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8"/>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413ED" w:rsidRPr="00C62DB4" w:rsidRDefault="003413ED" w:rsidP="003413ED">
      <w:pPr>
        <w:pStyle w:val="afd"/>
        <w:spacing w:after="0"/>
        <w:ind w:firstLine="709"/>
        <w:jc w:val="both"/>
        <w:rPr>
          <w:sz w:val="28"/>
          <w:szCs w:val="28"/>
        </w:rPr>
      </w:pPr>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09" w:name="Par1"/>
      <w:bookmarkEnd w:id="109"/>
      <w:r w:rsidRPr="00456E52">
        <w:rPr>
          <w:sz w:val="28"/>
          <w:szCs w:val="28"/>
        </w:rPr>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6"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7"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8" w:history="1">
        <w:r w:rsidRPr="00C62DB4">
          <w:rPr>
            <w:sz w:val="28"/>
            <w:szCs w:val="28"/>
          </w:rPr>
          <w:t>пунктами 3</w:t>
        </w:r>
      </w:hyperlink>
      <w:r w:rsidRPr="00C62DB4">
        <w:rPr>
          <w:sz w:val="28"/>
          <w:szCs w:val="28"/>
        </w:rPr>
        <w:t xml:space="preserve"> и </w:t>
      </w:r>
      <w:hyperlink r:id="rId59"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 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60"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1"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62"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0" w:name="_Toc52554153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10"/>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11" w:name="_Toc525541532"/>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11"/>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D51C03">
        <w:rPr>
          <w:rFonts w:ascii="Times New Roman" w:hAnsi="Times New Roman" w:cs="Times New Roman"/>
          <w:sz w:val="28"/>
          <w:szCs w:val="28"/>
        </w:rPr>
        <w:t>Катынского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D51C03">
        <w:rPr>
          <w:rFonts w:ascii="Times New Roman" w:hAnsi="Times New Roman" w:cs="Times New Roman"/>
          <w:sz w:val="28"/>
          <w:szCs w:val="28"/>
        </w:rPr>
        <w:t>Катынского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r w:rsidR="00D51C03">
        <w:rPr>
          <w:rFonts w:ascii="Times New Roman" w:hAnsi="Times New Roman" w:cs="Times New Roman"/>
          <w:sz w:val="28"/>
          <w:szCs w:val="28"/>
        </w:rPr>
        <w:t>Катынского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D51C03">
        <w:rPr>
          <w:rFonts w:ascii="Times New Roman" w:hAnsi="Times New Roman" w:cs="Times New Roman"/>
          <w:sz w:val="28"/>
          <w:szCs w:val="28"/>
        </w:rPr>
        <w:t>Катынского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D51C03">
        <w:rPr>
          <w:rFonts w:ascii="Times New Roman" w:hAnsi="Times New Roman" w:cs="Times New Roman"/>
          <w:sz w:val="28"/>
          <w:szCs w:val="28"/>
        </w:rPr>
        <w:t>Катынского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D51C03">
        <w:rPr>
          <w:rFonts w:ascii="Times New Roman" w:hAnsi="Times New Roman" w:cs="Times New Roman"/>
          <w:sz w:val="28"/>
          <w:szCs w:val="28"/>
        </w:rPr>
        <w:t>Катынского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12" w:name="_Toc491876326"/>
      <w:bookmarkStart w:id="113" w:name="_Toc502048447"/>
      <w:bookmarkStart w:id="114" w:name="_Toc525541533"/>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12"/>
      <w:bookmarkEnd w:id="113"/>
      <w:bookmarkEnd w:id="114"/>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5" w:name="_Toc524000204"/>
            <w:r w:rsidRPr="00BB4481">
              <w:rPr>
                <w:rFonts w:ascii="Times New Roman" w:hAnsi="Times New Roman" w:cs="Times New Roman"/>
                <w:b/>
                <w:sz w:val="28"/>
                <w:szCs w:val="28"/>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115"/>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В</w:t>
            </w:r>
            <w:r w:rsidRPr="00BB4481">
              <w:rPr>
                <w:rFonts w:ascii="Times New Roman" w:hAnsi="Times New Roman" w:cs="Times New Roman"/>
                <w:sz w:val="28"/>
                <w:szCs w:val="28"/>
              </w:rPr>
              <w:t>неквартальные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16" w:name="_Toc524000211"/>
            <w:r w:rsidRPr="00E179CE">
              <w:rPr>
                <w:rFonts w:ascii="Times New Roman" w:hAnsi="Times New Roman" w:cs="Times New Roman"/>
                <w:b/>
                <w:sz w:val="28"/>
                <w:szCs w:val="28"/>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16"/>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E179CE">
              <w:rPr>
                <w:rFonts w:ascii="Times New Roman" w:hAnsi="Times New Roman" w:cs="Times New Roman"/>
                <w:sz w:val="28"/>
                <w:szCs w:val="28"/>
              </w:rPr>
              <w:lastRenderedPageBreak/>
              <w:t>соответствии с </w:t>
            </w:r>
            <w:hyperlink r:id="rId63" w:anchor="dst100179" w:history="1">
              <w:r w:rsidRPr="00E179CE">
                <w:rPr>
                  <w:rFonts w:ascii="Times New Roman" w:hAnsi="Times New Roman" w:cs="Times New Roman"/>
                  <w:sz w:val="28"/>
                  <w:szCs w:val="28"/>
                </w:rPr>
                <w:t>законодательством</w:t>
              </w:r>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Производственные объекты, используемые при капитальном ремонте, ремонте, содержании автомобильных дорог местного </w:t>
            </w:r>
            <w:r w:rsidRPr="00AA4DAC">
              <w:rPr>
                <w:rFonts w:ascii="Times New Roman" w:hAnsi="Times New Roman" w:cs="Times New Roman"/>
                <w:sz w:val="28"/>
                <w:szCs w:val="28"/>
              </w:rPr>
              <w:lastRenderedPageBreak/>
              <w:t>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7" w:name="_Toc524000212"/>
            <w:r w:rsidRPr="009E6B98">
              <w:rPr>
                <w:rFonts w:ascii="Times New Roman" w:hAnsi="Times New Roman" w:cs="Times New Roman"/>
                <w:b/>
                <w:sz w:val="28"/>
                <w:szCs w:val="28"/>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17"/>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 xml:space="preserve">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w:t>
            </w:r>
            <w:r w:rsidRPr="009E6B98">
              <w:rPr>
                <w:rFonts w:ascii="Times New Roman" w:hAnsi="Times New Roman" w:cs="Times New Roman"/>
                <w:sz w:val="28"/>
                <w:szCs w:val="28"/>
              </w:rPr>
              <w:lastRenderedPageBreak/>
              <w:t>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18" w:name="_Toc524000213"/>
            <w:r w:rsidRPr="00EA5A17">
              <w:rPr>
                <w:rFonts w:ascii="Times New Roman" w:hAnsi="Times New Roman" w:cs="Times New Roman"/>
                <w:b/>
                <w:sz w:val="28"/>
                <w:szCs w:val="28"/>
              </w:rPr>
              <w:lastRenderedPageBreak/>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18"/>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4"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19" w:name="_Toc524000214"/>
            <w:r w:rsidRPr="00AB578D">
              <w:rPr>
                <w:rFonts w:ascii="Times New Roman" w:hAnsi="Times New Roman" w:cs="Times New Roman"/>
                <w:sz w:val="28"/>
                <w:szCs w:val="28"/>
              </w:rPr>
              <w:t>Объекты муниципального жилищного фонда</w:t>
            </w:r>
            <w:bookmarkEnd w:id="119"/>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w:t>
            </w:r>
            <w:r w:rsidRPr="006B211B">
              <w:rPr>
                <w:rFonts w:ascii="Times New Roman" w:hAnsi="Times New Roman" w:cs="Times New Roman"/>
                <w:sz w:val="28"/>
                <w:szCs w:val="28"/>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5"/>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4A297D" w:rsidP="004D163A">
            <w:pPr>
              <w:pStyle w:val="TableParagraph"/>
              <w:ind w:right="728"/>
              <w:rPr>
                <w:sz w:val="28"/>
                <w:szCs w:val="28"/>
                <w:lang w:val="ru-RU"/>
              </w:rPr>
            </w:pPr>
            <w:r>
              <w:rPr>
                <w:sz w:val="28"/>
                <w:szCs w:val="28"/>
                <w:lang w:val="ru-RU"/>
              </w:rPr>
              <w:t>Смоленский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4A297D">
              <w:rPr>
                <w:sz w:val="28"/>
                <w:szCs w:val="28"/>
                <w:lang w:val="ru-RU"/>
              </w:rPr>
              <w:t>Смоленский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D51C03" w:rsidP="004D163A">
            <w:pPr>
              <w:pStyle w:val="TableParagraph"/>
              <w:ind w:right="87"/>
              <w:rPr>
                <w:sz w:val="28"/>
                <w:szCs w:val="28"/>
                <w:lang w:val="ru-RU"/>
              </w:rPr>
            </w:pPr>
            <w:r>
              <w:rPr>
                <w:sz w:val="28"/>
                <w:szCs w:val="28"/>
                <w:lang w:val="ru-RU"/>
              </w:rPr>
              <w:t>Катынское</w:t>
            </w:r>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D51C03">
              <w:rPr>
                <w:sz w:val="28"/>
                <w:szCs w:val="28"/>
                <w:lang w:val="ru-RU"/>
              </w:rPr>
              <w:t>Катынского</w:t>
            </w:r>
            <w:r w:rsidRPr="00394F1F">
              <w:rPr>
                <w:sz w:val="28"/>
                <w:szCs w:val="28"/>
                <w:lang w:val="ru-RU"/>
              </w:rPr>
              <w:t xml:space="preserve"> сельского поселения, МНГП </w:t>
            </w:r>
            <w:r w:rsidR="00D51C03">
              <w:rPr>
                <w:sz w:val="28"/>
                <w:szCs w:val="28"/>
                <w:lang w:val="ru-RU"/>
              </w:rPr>
              <w:t>Катынского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D51C03">
              <w:rPr>
                <w:sz w:val="28"/>
                <w:szCs w:val="28"/>
                <w:lang w:val="ru-RU"/>
              </w:rPr>
              <w:t>Катынского</w:t>
            </w:r>
            <w:r w:rsidRPr="00394F1F">
              <w:rPr>
                <w:sz w:val="28"/>
                <w:szCs w:val="28"/>
                <w:lang w:val="ru-RU"/>
              </w:rPr>
              <w:t xml:space="preserve"> сельского поселения </w:t>
            </w:r>
            <w:r w:rsidR="004A297D">
              <w:rPr>
                <w:sz w:val="28"/>
                <w:szCs w:val="28"/>
                <w:lang w:val="ru-RU"/>
              </w:rPr>
              <w:t>Смоленского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D51C03">
        <w:rPr>
          <w:sz w:val="28"/>
          <w:szCs w:val="28"/>
        </w:rPr>
        <w:t>Катынского</w:t>
      </w:r>
      <w:r w:rsidRPr="00394F1F">
        <w:rPr>
          <w:sz w:val="28"/>
          <w:szCs w:val="28"/>
        </w:rPr>
        <w:t xml:space="preserve"> сельского поселения </w:t>
      </w:r>
      <w:r w:rsidR="004A297D">
        <w:rPr>
          <w:sz w:val="28"/>
          <w:szCs w:val="28"/>
        </w:rPr>
        <w:t>Смоленского района</w:t>
      </w:r>
      <w:r w:rsidRPr="00394F1F">
        <w:rPr>
          <w:sz w:val="28"/>
          <w:szCs w:val="28"/>
        </w:rPr>
        <w:t xml:space="preserve">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789" w:rsidRDefault="00552789" w:rsidP="0027659D">
      <w:pPr>
        <w:spacing w:after="0" w:line="240" w:lineRule="auto"/>
      </w:pPr>
      <w:r>
        <w:separator/>
      </w:r>
    </w:p>
  </w:endnote>
  <w:endnote w:type="continuationSeparator" w:id="0">
    <w:p w:rsidR="00552789" w:rsidRDefault="00552789"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2553B9">
    <w:pPr>
      <w:pStyle w:val="a9"/>
      <w:jc w:val="center"/>
    </w:pPr>
    <w:fldSimple w:instr=" PAGE   \* MERGEFORMAT ">
      <w:r w:rsidR="004A297D">
        <w:rPr>
          <w:noProof/>
        </w:rPr>
        <w:t>2</w:t>
      </w:r>
    </w:fldSimple>
  </w:p>
  <w:p w:rsidR="004A297D" w:rsidRPr="00CA143D" w:rsidRDefault="004A297D">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2553B9">
    <w:pPr>
      <w:pStyle w:val="a9"/>
      <w:jc w:val="center"/>
    </w:pPr>
    <w:fldSimple w:instr=" PAGE   \* MERGEFORMAT ">
      <w:r w:rsidR="004A297D">
        <w:rPr>
          <w:noProof/>
        </w:rPr>
        <w:t>3</w:t>
      </w:r>
    </w:fldSimple>
  </w:p>
  <w:p w:rsidR="004A297D" w:rsidRPr="00CA143D" w:rsidRDefault="004A297D">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4A297D" w:rsidRPr="00B05F91" w:rsidRDefault="004A297D" w:rsidP="00B05F91">
    <w:pPr>
      <w:pStyle w:val="a9"/>
      <w:pBdr>
        <w:top w:val="single" w:sz="4" w:space="1" w:color="auto"/>
      </w:pBdr>
      <w:jc w:val="center"/>
      <w:rPr>
        <w:rFonts w:ascii="Times New Roman" w:hAnsi="Times New Roman" w:cs="Times New Roman"/>
        <w:i/>
      </w:rPr>
    </w:pPr>
  </w:p>
  <w:p w:rsidR="004A297D" w:rsidRPr="00B05F91" w:rsidRDefault="002553B9" w:rsidP="00B05F91">
    <w:pPr>
      <w:pStyle w:val="a9"/>
      <w:jc w:val="center"/>
      <w:rPr>
        <w:rFonts w:ascii="Times New Roman" w:hAnsi="Times New Roman" w:cs="Times New Roman"/>
      </w:rPr>
    </w:pPr>
    <w:r w:rsidRPr="00B05F91">
      <w:rPr>
        <w:rFonts w:ascii="Times New Roman" w:hAnsi="Times New Roman" w:cs="Times New Roman"/>
      </w:rPr>
      <w:fldChar w:fldCharType="begin"/>
    </w:r>
    <w:r w:rsidR="004A297D"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B551E5">
      <w:rPr>
        <w:rFonts w:ascii="Times New Roman" w:hAnsi="Times New Roman" w:cs="Times New Roman"/>
        <w:noProof/>
      </w:rPr>
      <w:t>3</w:t>
    </w:r>
    <w:r w:rsidRPr="00B05F91">
      <w:rPr>
        <w:rFonts w:ascii="Times New Roman" w:hAnsi="Times New Roman" w:cs="Times New Roman"/>
      </w:rPr>
      <w:fldChar w:fldCharType="end"/>
    </w:r>
  </w:p>
  <w:p w:rsidR="004A297D" w:rsidRDefault="004A297D">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789" w:rsidRDefault="00552789" w:rsidP="0027659D">
      <w:pPr>
        <w:spacing w:after="0" w:line="240" w:lineRule="auto"/>
      </w:pPr>
      <w:r>
        <w:separator/>
      </w:r>
    </w:p>
  </w:footnote>
  <w:footnote w:type="continuationSeparator" w:id="0">
    <w:p w:rsidR="00552789" w:rsidRDefault="00552789"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sidR="00D51C03">
      <w:rPr>
        <w:rFonts w:ascii="Times New Roman" w:hAnsi="Times New Roman" w:cs="Times New Roman"/>
        <w:i/>
        <w:sz w:val="20"/>
      </w:rPr>
      <w:t>Катынского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Смоленского района</w:t>
    </w:r>
    <w:r w:rsidRPr="009B17A9">
      <w:rPr>
        <w:rFonts w:ascii="Times New Roman" w:hAnsi="Times New Roman" w:cs="Times New Roman"/>
        <w:i/>
        <w:sz w:val="20"/>
      </w:rPr>
      <w:t xml:space="preserve"> Смоленской области</w:t>
    </w:r>
  </w:p>
  <w:p w:rsidR="004A297D" w:rsidRDefault="004A297D"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9">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0">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8">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1">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2">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4">
    <w:nsid w:val="5F81288C"/>
    <w:multiLevelType w:val="multilevel"/>
    <w:tmpl w:val="CE1CA4FE"/>
    <w:lvl w:ilvl="0">
      <w:start w:val="1"/>
      <w:numFmt w:val="decimal"/>
      <w:lvlText w:val="%1."/>
      <w:lvlJc w:val="left"/>
      <w:pPr>
        <w:ind w:left="720" w:hanging="360"/>
      </w:p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6"/>
  </w:num>
  <w:num w:numId="6">
    <w:abstractNumId w:val="56"/>
  </w:num>
  <w:num w:numId="7">
    <w:abstractNumId w:val="40"/>
  </w:num>
  <w:num w:numId="8">
    <w:abstractNumId w:val="52"/>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49"/>
  </w:num>
  <w:num w:numId="19">
    <w:abstractNumId w:val="48"/>
  </w:num>
  <w:num w:numId="20">
    <w:abstractNumId w:val="64"/>
  </w:num>
  <w:num w:numId="21">
    <w:abstractNumId w:val="30"/>
  </w:num>
  <w:num w:numId="22">
    <w:abstractNumId w:val="18"/>
  </w:num>
  <w:num w:numId="23">
    <w:abstractNumId w:val="57"/>
  </w:num>
  <w:num w:numId="24">
    <w:abstractNumId w:val="50"/>
  </w:num>
  <w:num w:numId="25">
    <w:abstractNumId w:val="16"/>
  </w:num>
  <w:num w:numId="26">
    <w:abstractNumId w:val="33"/>
  </w:num>
  <w:num w:numId="27">
    <w:abstractNumId w:val="20"/>
  </w:num>
  <w:num w:numId="28">
    <w:abstractNumId w:val="15"/>
  </w:num>
  <w:num w:numId="29">
    <w:abstractNumId w:val="35"/>
  </w:num>
  <w:num w:numId="30">
    <w:abstractNumId w:val="63"/>
  </w:num>
  <w:num w:numId="31">
    <w:abstractNumId w:val="17"/>
  </w:num>
  <w:num w:numId="32">
    <w:abstractNumId w:val="47"/>
  </w:num>
  <w:num w:numId="33">
    <w:abstractNumId w:val="29"/>
  </w:num>
  <w:num w:numId="34">
    <w:abstractNumId w:val="14"/>
  </w:num>
  <w:num w:numId="35">
    <w:abstractNumId w:val="61"/>
  </w:num>
  <w:num w:numId="36">
    <w:abstractNumId w:val="38"/>
  </w:num>
  <w:num w:numId="37">
    <w:abstractNumId w:val="43"/>
  </w:num>
  <w:num w:numId="38">
    <w:abstractNumId w:val="13"/>
  </w:num>
  <w:num w:numId="39">
    <w:abstractNumId w:val="32"/>
  </w:num>
  <w:num w:numId="40">
    <w:abstractNumId w:val="12"/>
  </w:num>
  <w:num w:numId="41">
    <w:abstractNumId w:val="28"/>
  </w:num>
  <w:num w:numId="42">
    <w:abstractNumId w:val="26"/>
  </w:num>
  <w:num w:numId="43">
    <w:abstractNumId w:val="7"/>
  </w:num>
  <w:num w:numId="44">
    <w:abstractNumId w:val="51"/>
  </w:num>
  <w:num w:numId="45">
    <w:abstractNumId w:val="19"/>
  </w:num>
  <w:num w:numId="46">
    <w:abstractNumId w:val="34"/>
  </w:num>
  <w:num w:numId="47">
    <w:abstractNumId w:val="24"/>
  </w:num>
  <w:num w:numId="48">
    <w:abstractNumId w:val="41"/>
  </w:num>
  <w:num w:numId="49">
    <w:abstractNumId w:val="45"/>
  </w:num>
  <w:num w:numId="50">
    <w:abstractNumId w:val="25"/>
  </w:num>
  <w:num w:numId="51">
    <w:abstractNumId w:val="22"/>
  </w:num>
  <w:num w:numId="52">
    <w:abstractNumId w:val="27"/>
  </w:num>
  <w:num w:numId="53">
    <w:abstractNumId w:val="42"/>
  </w:num>
  <w:num w:numId="54">
    <w:abstractNumId w:val="53"/>
  </w:num>
  <w:num w:numId="55">
    <w:abstractNumId w:val="54"/>
  </w:num>
  <w:num w:numId="56">
    <w:abstractNumId w:val="23"/>
  </w:num>
  <w:num w:numId="57">
    <w:abstractNumId w:val="44"/>
  </w:num>
  <w:num w:numId="58">
    <w:abstractNumId w:val="55"/>
  </w:num>
  <w:num w:numId="59">
    <w:abstractNumId w:val="5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28386"/>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67AA4"/>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1AB"/>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3DB"/>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48F8"/>
    <w:rsid w:val="00136774"/>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1BBD"/>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195"/>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53B9"/>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4FF"/>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77AEA"/>
    <w:rsid w:val="0038112A"/>
    <w:rsid w:val="0038227A"/>
    <w:rsid w:val="0038255C"/>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49DA"/>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6D4"/>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3F65"/>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B6F"/>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297D"/>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56F"/>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2757B"/>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6178"/>
    <w:rsid w:val="00547547"/>
    <w:rsid w:val="00551A6D"/>
    <w:rsid w:val="00552789"/>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87E9F"/>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A7DDD"/>
    <w:rsid w:val="005B1317"/>
    <w:rsid w:val="005B2595"/>
    <w:rsid w:val="005B3BF6"/>
    <w:rsid w:val="005B3D69"/>
    <w:rsid w:val="005B3ED2"/>
    <w:rsid w:val="005B4CFF"/>
    <w:rsid w:val="005B638A"/>
    <w:rsid w:val="005B6950"/>
    <w:rsid w:val="005B7808"/>
    <w:rsid w:val="005C0988"/>
    <w:rsid w:val="005C09C2"/>
    <w:rsid w:val="005C1B2F"/>
    <w:rsid w:val="005C227D"/>
    <w:rsid w:val="005C2EA9"/>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6D35"/>
    <w:rsid w:val="005F7050"/>
    <w:rsid w:val="005F70F8"/>
    <w:rsid w:val="005F7B54"/>
    <w:rsid w:val="00600E20"/>
    <w:rsid w:val="0060142C"/>
    <w:rsid w:val="006027CC"/>
    <w:rsid w:val="00602E3B"/>
    <w:rsid w:val="00603306"/>
    <w:rsid w:val="0060373B"/>
    <w:rsid w:val="00603918"/>
    <w:rsid w:val="00603E16"/>
    <w:rsid w:val="00604E3B"/>
    <w:rsid w:val="006050E4"/>
    <w:rsid w:val="00605B8D"/>
    <w:rsid w:val="00606F76"/>
    <w:rsid w:val="006102D1"/>
    <w:rsid w:val="006109C8"/>
    <w:rsid w:val="00610F50"/>
    <w:rsid w:val="006112AE"/>
    <w:rsid w:val="00611456"/>
    <w:rsid w:val="00612EFB"/>
    <w:rsid w:val="00613195"/>
    <w:rsid w:val="00614613"/>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824"/>
    <w:rsid w:val="00663BCF"/>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6FD7"/>
    <w:rsid w:val="0069730C"/>
    <w:rsid w:val="006A101F"/>
    <w:rsid w:val="006A1383"/>
    <w:rsid w:val="006A1CEE"/>
    <w:rsid w:val="006A2600"/>
    <w:rsid w:val="006A27F8"/>
    <w:rsid w:val="006A32F7"/>
    <w:rsid w:val="006A6E77"/>
    <w:rsid w:val="006A70A9"/>
    <w:rsid w:val="006A7CD6"/>
    <w:rsid w:val="006B0EB6"/>
    <w:rsid w:val="006B2D3B"/>
    <w:rsid w:val="006B4302"/>
    <w:rsid w:val="006B43C5"/>
    <w:rsid w:val="006B5D24"/>
    <w:rsid w:val="006B5DE3"/>
    <w:rsid w:val="006B5E14"/>
    <w:rsid w:val="006B7ABD"/>
    <w:rsid w:val="006B7B68"/>
    <w:rsid w:val="006B7CF0"/>
    <w:rsid w:val="006B7D90"/>
    <w:rsid w:val="006C007A"/>
    <w:rsid w:val="006C0BCE"/>
    <w:rsid w:val="006C0D6E"/>
    <w:rsid w:val="006C1C51"/>
    <w:rsid w:val="006C1CFA"/>
    <w:rsid w:val="006C2915"/>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53AB"/>
    <w:rsid w:val="0072634D"/>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87F"/>
    <w:rsid w:val="00777CA5"/>
    <w:rsid w:val="00777F3C"/>
    <w:rsid w:val="007803B8"/>
    <w:rsid w:val="00780586"/>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6D1"/>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5EE8"/>
    <w:rsid w:val="00866149"/>
    <w:rsid w:val="00866F71"/>
    <w:rsid w:val="008676F5"/>
    <w:rsid w:val="0087004F"/>
    <w:rsid w:val="008716A5"/>
    <w:rsid w:val="00871ABD"/>
    <w:rsid w:val="00872AB1"/>
    <w:rsid w:val="00873954"/>
    <w:rsid w:val="008739C2"/>
    <w:rsid w:val="00873C6F"/>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525"/>
    <w:rsid w:val="008D3DB3"/>
    <w:rsid w:val="008D41C8"/>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D68"/>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347D"/>
    <w:rsid w:val="009342FF"/>
    <w:rsid w:val="00934A91"/>
    <w:rsid w:val="00934AF3"/>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3F95"/>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1FF9"/>
    <w:rsid w:val="009D22FC"/>
    <w:rsid w:val="009D34E2"/>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0BE"/>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056"/>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6CA"/>
    <w:rsid w:val="00B01C94"/>
    <w:rsid w:val="00B02044"/>
    <w:rsid w:val="00B03366"/>
    <w:rsid w:val="00B033DC"/>
    <w:rsid w:val="00B04125"/>
    <w:rsid w:val="00B04670"/>
    <w:rsid w:val="00B04A47"/>
    <w:rsid w:val="00B05F91"/>
    <w:rsid w:val="00B06D17"/>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46C4B"/>
    <w:rsid w:val="00B500A0"/>
    <w:rsid w:val="00B51123"/>
    <w:rsid w:val="00B512AB"/>
    <w:rsid w:val="00B516F7"/>
    <w:rsid w:val="00B519A3"/>
    <w:rsid w:val="00B531A9"/>
    <w:rsid w:val="00B536C7"/>
    <w:rsid w:val="00B548AD"/>
    <w:rsid w:val="00B551E5"/>
    <w:rsid w:val="00B5524A"/>
    <w:rsid w:val="00B56AA8"/>
    <w:rsid w:val="00B572BA"/>
    <w:rsid w:val="00B57632"/>
    <w:rsid w:val="00B57931"/>
    <w:rsid w:val="00B60115"/>
    <w:rsid w:val="00B6070C"/>
    <w:rsid w:val="00B60C1E"/>
    <w:rsid w:val="00B6145F"/>
    <w:rsid w:val="00B61E62"/>
    <w:rsid w:val="00B62B94"/>
    <w:rsid w:val="00B64F18"/>
    <w:rsid w:val="00B65204"/>
    <w:rsid w:val="00B6582E"/>
    <w:rsid w:val="00B66853"/>
    <w:rsid w:val="00B70ECE"/>
    <w:rsid w:val="00B713BA"/>
    <w:rsid w:val="00B7181E"/>
    <w:rsid w:val="00B72070"/>
    <w:rsid w:val="00B722D9"/>
    <w:rsid w:val="00B72347"/>
    <w:rsid w:val="00B73B0F"/>
    <w:rsid w:val="00B745A3"/>
    <w:rsid w:val="00B74F7D"/>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271"/>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C7CFE"/>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1CD"/>
    <w:rsid w:val="00C06454"/>
    <w:rsid w:val="00C07143"/>
    <w:rsid w:val="00C10063"/>
    <w:rsid w:val="00C1007A"/>
    <w:rsid w:val="00C11325"/>
    <w:rsid w:val="00C1166B"/>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274F9"/>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3C12"/>
    <w:rsid w:val="00C4562E"/>
    <w:rsid w:val="00C465C8"/>
    <w:rsid w:val="00C472B1"/>
    <w:rsid w:val="00C478B2"/>
    <w:rsid w:val="00C5181A"/>
    <w:rsid w:val="00C51C2E"/>
    <w:rsid w:val="00C5259A"/>
    <w:rsid w:val="00C52750"/>
    <w:rsid w:val="00C5288B"/>
    <w:rsid w:val="00C53020"/>
    <w:rsid w:val="00C55087"/>
    <w:rsid w:val="00C553EC"/>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7D0"/>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2CD3"/>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96103"/>
    <w:rsid w:val="00CA1759"/>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855"/>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3"/>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4C4"/>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4B4E"/>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5FFC"/>
    <w:rsid w:val="00DE651C"/>
    <w:rsid w:val="00DE6566"/>
    <w:rsid w:val="00DE7E91"/>
    <w:rsid w:val="00DF060F"/>
    <w:rsid w:val="00DF28D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27E73"/>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67DC6"/>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767"/>
    <w:rsid w:val="00EC5F76"/>
    <w:rsid w:val="00EC6736"/>
    <w:rsid w:val="00EC762A"/>
    <w:rsid w:val="00EC7DE6"/>
    <w:rsid w:val="00ED0F50"/>
    <w:rsid w:val="00ED1113"/>
    <w:rsid w:val="00ED1766"/>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92989"/>
    <w:rsid w:val="00F94284"/>
    <w:rsid w:val="00F9449F"/>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8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67273321">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hyperlink" Target="consultantplus://offline/ref=637ABC6F86A47CC48A5826ADE367F929CA876B81CB3D6AC1E41D32B8451895A295B619514F178349X6fBF" TargetMode="External"/><Relationship Id="rId21" Type="http://schemas.openxmlformats.org/officeDocument/2006/relationships/hyperlink" Target="consultantplus://offline/ref%3DB55CB70B8807CE15F8F84F8321428183E70A952355926F9978D079F8jDB" TargetMode="External"/><Relationship Id="rId34" Type="http://schemas.openxmlformats.org/officeDocument/2006/relationships/hyperlink" Target="consultantplus://offline/ref=637ABC6F86A47CC48A5826ADE367F929CA876B81CB3D6AC1E41D32B8451895A295B619514F178349X6fB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consultantplus://offline/ref=34A7246665CBE3E0E5C2E9BF208C011F8BEFE22010CD868AD39E3EBFD642AA67A7DFBDAAB21F5A17A4e2F" TargetMode="External"/><Relationship Id="rId50" Type="http://schemas.openxmlformats.org/officeDocument/2006/relationships/hyperlink" Target="consultantplus://offline/ref=637ABC6F86A47CC48A5826ADE367F929CA876B81CB3D6AC1E41D32B8451895A295B619514F178349X6fBF" TargetMode="External"/><Relationship Id="rId55" Type="http://schemas.openxmlformats.org/officeDocument/2006/relationships/hyperlink" Target="consultantplus://offline/ref%3D8F10C197789C5638EBA2C46468E38E41A310FAD3B3766083C2CED6FFuCX2I" TargetMode="External"/><Relationship Id="rId63" Type="http://schemas.openxmlformats.org/officeDocument/2006/relationships/hyperlink" Target="http://www.consultant.ru/document/cons_doc_LAW_304231/d1fff908c2d37e4a021fca66e5cb54074d8c66e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consultantplus://offline/ref%3D751F3AB6719E859034A453BD22014648B3332EF26460AB6FDC6150C0g1m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4A7246665CBE3E0E5C2F7B236E05B168EE2BF281DC98CDA8CC165E2814BA030E090E4E8F6125D1645B6E7A2eCF"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http://www.consultant.ru/document/cons_doc_LAW_304236/f7cf276b178652f1dc8307fe08b512a0b53ab1ef/" TargetMode="External"/><Relationship Id="rId45" Type="http://schemas.openxmlformats.org/officeDocument/2006/relationships/hyperlink" Target="consultantplus://offline/ref=637ABC6F86A47CC48A5826ADE367F929CA876B81CB3D6AC1E41D32B8451895A295B619514F178349X6fBF" TargetMode="External"/><Relationship Id="rId53" Type="http://schemas.openxmlformats.org/officeDocument/2006/relationships/hyperlink" Target="consultantplus://offline/ref%3D7FEDFDC0A46FA91BCF13AD6C094E0D09958C1ED19E20481A05F742426AE3QBI" TargetMode="External"/><Relationship Id="rId58" Type="http://schemas.openxmlformats.org/officeDocument/2006/relationships/hyperlink" Target="consultantplus://offline/ref=A4AC635F73BCAD20851B2956E58FEAAE666A1803100905A73E506B9463829BE37EDBCFE5E1bEFA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637ABC6F86A47CC48A5826ADE367F929CA876B81CB3D6AC1E41D32B8451895A295B619514F178349X6fBF" TargetMode="External"/><Relationship Id="rId28" Type="http://schemas.openxmlformats.org/officeDocument/2006/relationships/hyperlink" Target="consultantplus://offline/ref=34A7246665CBE3E0E5C2F7B236E05B168EE2BF281DC98CDA8CC165E2814BA030E090E4E8F6125D1645B6E7A2eC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12248655C22D418B66C32235EA3AD3C557736E4399B24B6ED2FE0D5B0314FDF56A39AC25EB8EA2F7p4EDM" TargetMode="External"/><Relationship Id="rId61" Type="http://schemas.openxmlformats.org/officeDocument/2006/relationships/hyperlink" Target="consultantplus://offline/ref=A4AC635F73BCAD20851B2956E58FEAAE666A1803100905A73E506B9463829BE37EDBCFECE4EFDE65b2FBM"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637ABC6F86A47CC48A5826ADE367F929CA876B81CB3D6AC1E41D32B8451895A295B619514F178349X6fBF" TargetMode="External"/><Relationship Id="rId52" Type="http://schemas.openxmlformats.org/officeDocument/2006/relationships/hyperlink" Target="http://integral.ru/download/literatur/2.1.6.1032-01.pdf" TargetMode="External"/><Relationship Id="rId60" Type="http://schemas.openxmlformats.org/officeDocument/2006/relationships/hyperlink" Target="consultantplus://offline/ref=A4AC635F73BCAD20851B2956E58FEAAE666A1803100905A73E506B9463829BE37EDBCFECE4EFDE65b2F9M" TargetMode="External"/><Relationship Id="rId65"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3D422BF3913A03A3FF4DDD1D7F5E11E341BF360C6AB4A0655EFBCD16kEB" TargetMode="External"/><Relationship Id="rId27" Type="http://schemas.openxmlformats.org/officeDocument/2006/relationships/hyperlink" Target="consultantplus://offline/ref=637ABC6F86A47CC48A5826ADE367F929CA876B81CB3D6AC1E41D32B8451895A295B619514F178349X6fBF"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http://www.consultant.ru/document/cons_doc_LAW_304231/d1fff908c2d37e4a021fca66e5cb54074d8c66e3/"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12248655C22D418B66C32235EA3AD3C557736E4399B24B6ED2FE0D5B0314FDF56A39AC2CEBp8E8M" TargetMode="External"/><Relationship Id="rId64" Type="http://schemas.openxmlformats.org/officeDocument/2006/relationships/hyperlink" Target="http://www.consultant.ru/document/cons_doc_LAW_304236/f7cf276b178652f1dc8307fe08b512a0b53ab1ef/" TargetMode="External"/><Relationship Id="rId8" Type="http://schemas.openxmlformats.org/officeDocument/2006/relationships/image" Target="media/image1.jpeg"/><Relationship Id="rId51" Type="http://schemas.openxmlformats.org/officeDocument/2006/relationships/hyperlink" Target="consultantplus://offline/ref=637ABC6F86A47CC48A5826ADE367F929CA876B81CB3D6AC1E41D32B8451895A295B619514F178349X6fB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637ABC6F86A47CC48A5826ADE367F929CA876B81CB3D6AC1E41D32B8451895A295B619514F178349X6fBF" TargetMode="External"/><Relationship Id="rId33" Type="http://schemas.openxmlformats.org/officeDocument/2006/relationships/hyperlink" Target="consultantplus://offline/ref=34A7246665CBE3E0E5C2F7B236E05B168EE2BF281DC98CDA8CC165E2814BA030E090E4E8F6125D1645B6E7A2eCF" TargetMode="External"/><Relationship Id="rId38" Type="http://schemas.openxmlformats.org/officeDocument/2006/relationships/hyperlink" Target="consultantplus://offline/ref=34A7246665CBE3E0E5C2F7B236E05B168EE2BF281DC98CDA8CC165E2814BA030E090E4E8F6125D1645B6E7A2eCF" TargetMode="External"/><Relationship Id="rId46" Type="http://schemas.openxmlformats.org/officeDocument/2006/relationships/hyperlink" Target="consultantplus://offline/ref=34A7246665CBE3E0E5C2E9BF208C011F8BEFE22010CD868AD39E3EBFD642AA67A7DFBDAAB21F5C17A4e1F" TargetMode="External"/><Relationship Id="rId59" Type="http://schemas.openxmlformats.org/officeDocument/2006/relationships/hyperlink" Target="consultantplus://offline/ref=A4AC635F73BCAD20851B2956E58FEAAE666A1803100905A73E506B9463829BE37EDBCFE5E1bEF7M" TargetMode="External"/><Relationship Id="rId67" Type="http://schemas.openxmlformats.org/officeDocument/2006/relationships/theme" Target="theme/theme1.xml"/><Relationship Id="rId20" Type="http://schemas.openxmlformats.org/officeDocument/2006/relationships/hyperlink" Target="consultantplus://offline/ref=C6A4D78669D02F5015F66DE29DFF15C20F5DEFEAAC4C7C979953EEA3E145CE28q0m9I" TargetMode="External"/><Relationship Id="rId41" Type="http://schemas.openxmlformats.org/officeDocument/2006/relationships/image" Target="media/image2.png"/><Relationship Id="rId54" Type="http://schemas.openxmlformats.org/officeDocument/2006/relationships/hyperlink" Target="consultantplus://offline/ref%3DABB6B23E8C7CD01E755F9B7812A2C30D77D48305A68092F91766B5889ACC050C78B22C2EJAC4M" TargetMode="External"/><Relationship Id="rId62" Type="http://schemas.openxmlformats.org/officeDocument/2006/relationships/hyperlink" Target="consultantplus://offline/ref=A4AC635F73BCAD20851B2956E58FEAAE666A1803100905A73E506B9463829BE37EDBCFECE4EFDE65b2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5F10A-EAB8-458A-9257-9F577A99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2825</TotalTime>
  <Pages>1</Pages>
  <Words>45910</Words>
  <Characters>261692</Characters>
  <Application>Microsoft Office Word</Application>
  <DocSecurity>0</DocSecurity>
  <Lines>2180</Lines>
  <Paragraphs>613</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304</cp:revision>
  <cp:lastPrinted>2017-09-15T13:32:00Z</cp:lastPrinted>
  <dcterms:created xsi:type="dcterms:W3CDTF">2017-10-17T06:07:00Z</dcterms:created>
  <dcterms:modified xsi:type="dcterms:W3CDTF">2018-09-27T16:57:00Z</dcterms:modified>
</cp:coreProperties>
</file>