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4" w:rsidRPr="005E0CF4" w:rsidRDefault="005E0CF4" w:rsidP="005E0CF4">
      <w:pPr>
        <w:pStyle w:val="ConsPlusTitle"/>
        <w:widowControl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E0CF4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AE0551" w:rsidRDefault="00AE0551" w:rsidP="00AE0551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51" w:rsidRDefault="00AE0551" w:rsidP="00AE0551">
      <w:pPr>
        <w:pStyle w:val="ConsPlusTitle"/>
        <w:widowControl/>
        <w:jc w:val="center"/>
        <w:rPr>
          <w:noProof/>
        </w:rPr>
      </w:pP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5E0CF4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5E0CF4">
        <w:rPr>
          <w:rFonts w:ascii="Times New Roman" w:hAnsi="Times New Roman"/>
          <w:sz w:val="28"/>
          <w:szCs w:val="28"/>
        </w:rPr>
        <w:t>____</w:t>
      </w:r>
    </w:p>
    <w:p w:rsidR="00AE0551" w:rsidRDefault="00AE0551" w:rsidP="00AE05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551" w:rsidRDefault="00AE0551" w:rsidP="00EA3C44">
      <w:pPr>
        <w:autoSpaceDE w:val="0"/>
        <w:autoSpaceDN w:val="0"/>
        <w:adjustRightInd w:val="0"/>
        <w:spacing w:after="0" w:line="240" w:lineRule="auto"/>
        <w:ind w:right="425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B56331">
        <w:rPr>
          <w:rFonts w:ascii="Times New Roman" w:hAnsi="Times New Roman"/>
          <w:sz w:val="28"/>
          <w:szCs w:val="28"/>
        </w:rPr>
        <w:t xml:space="preserve">проведения </w:t>
      </w:r>
      <w:r w:rsidR="00A337D6">
        <w:rPr>
          <w:rFonts w:ascii="Times New Roman" w:hAnsi="Times New Roman"/>
          <w:sz w:val="28"/>
          <w:szCs w:val="28"/>
        </w:rPr>
        <w:t>конкурса по определению оператора ярмарки</w:t>
      </w:r>
      <w:r w:rsidR="005E0CF4">
        <w:rPr>
          <w:rFonts w:ascii="Times New Roman" w:hAnsi="Times New Roman"/>
          <w:sz w:val="28"/>
          <w:szCs w:val="28"/>
        </w:rPr>
        <w:t xml:space="preserve"> и Порядка включения ярмарки в муниципальный план, организатором которой является профессиональный организатор ярмарки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65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«Смоленский район» Смоленской области </w:t>
      </w:r>
    </w:p>
    <w:p w:rsidR="00AE0551" w:rsidRPr="00A42729" w:rsidRDefault="00AE0551" w:rsidP="00AE0551">
      <w:pPr>
        <w:pStyle w:val="ConsPlusTitlePage"/>
        <w:ind w:right="4252"/>
      </w:pPr>
      <w:r>
        <w:br/>
      </w:r>
      <w:r w:rsidRPr="00246ACF">
        <w:rPr>
          <w:rFonts w:ascii="Arial" w:hAnsi="Arial" w:cs="Arial"/>
          <w:color w:val="555555"/>
        </w:rPr>
        <w:br/>
      </w:r>
    </w:p>
    <w:p w:rsidR="00AE055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7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7D474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 </w:t>
      </w:r>
      <w:hyperlink r:id="rId9" w:history="1">
        <w:r w:rsidRPr="007D474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D4741">
        <w:rPr>
          <w:rFonts w:ascii="Times New Roman" w:hAnsi="Times New Roman" w:cs="Times New Roman"/>
          <w:b w:val="0"/>
          <w:sz w:val="28"/>
          <w:szCs w:val="28"/>
        </w:rPr>
        <w:t> от 28.12.2009 N 381-ФЗ "Об основах государственного регулирования торговой деятельности в Российской Федерации", </w:t>
      </w:r>
      <w:hyperlink r:id="rId10" w:history="1">
        <w:r w:rsidRPr="007D4741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D4741">
        <w:rPr>
          <w:rFonts w:ascii="Times New Roman" w:hAnsi="Times New Roman" w:cs="Times New Roman"/>
          <w:b w:val="0"/>
          <w:sz w:val="28"/>
          <w:szCs w:val="28"/>
        </w:rPr>
        <w:t> Администрации Смоленской области от 25 августа 2010 г. N 498 "Об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</w:t>
      </w:r>
      <w:proofErr w:type="gramEnd"/>
      <w:r w:rsidRPr="007D4741">
        <w:rPr>
          <w:rFonts w:ascii="Times New Roman" w:hAnsi="Times New Roman" w:cs="Times New Roman"/>
          <w:b w:val="0"/>
          <w:sz w:val="28"/>
          <w:szCs w:val="28"/>
        </w:rPr>
        <w:t xml:space="preserve"> территории Смоленской области», в целях упорядочения организации деятельности ярмарок на территории муниципального образования "Смоленский район" Смоленской области и продажи товаров (выполнения работ, оказания услуг) на них, </w:t>
      </w:r>
    </w:p>
    <w:p w:rsidR="00AE055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551" w:rsidRPr="007D474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АДМИНИСТРАЦИЯ МУНИЦИПАЛЬНОГО ОБРАЗОВАНИЯ «СМОЛЕНСКИЙ РАЙОН» СМОЛЕНСКОЙ ОБЛАСТИ  ПОСТАНОВЛЯЕТ:</w:t>
      </w:r>
    </w:p>
    <w:p w:rsidR="000D0FC4" w:rsidRDefault="000D0FC4">
      <w:pPr>
        <w:pStyle w:val="ConsPlusTitle"/>
        <w:jc w:val="center"/>
      </w:pPr>
    </w:p>
    <w:p w:rsidR="000D0FC4" w:rsidRPr="00EB7F0D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D0FC4" w:rsidRPr="00EB7F0D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" w:history="1">
        <w:r w:rsidRPr="00EB7F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7F0D">
        <w:rPr>
          <w:rFonts w:ascii="Times New Roman" w:hAnsi="Times New Roman" w:cs="Times New Roman"/>
          <w:sz w:val="28"/>
          <w:szCs w:val="28"/>
        </w:rPr>
        <w:t xml:space="preserve"> </w:t>
      </w:r>
      <w:r w:rsidR="0048183E">
        <w:rPr>
          <w:rFonts w:ascii="Times New Roman" w:hAnsi="Times New Roman" w:cs="Times New Roman"/>
          <w:sz w:val="28"/>
          <w:szCs w:val="28"/>
        </w:rPr>
        <w:t xml:space="preserve">проведения конкурса по определению оператора ярмарки </w:t>
      </w:r>
      <w:r w:rsidRPr="00EB7F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7F0D" w:rsidRPr="00EB7F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B7F0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48183E" w:rsidRDefault="000D0FC4" w:rsidP="00481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 xml:space="preserve">- </w:t>
      </w:r>
      <w:r w:rsidR="0048183E">
        <w:rPr>
          <w:rFonts w:ascii="Times New Roman" w:hAnsi="Times New Roman" w:cs="Times New Roman"/>
          <w:sz w:val="28"/>
          <w:szCs w:val="28"/>
        </w:rPr>
        <w:t xml:space="preserve">Порядок включения ярмарки, организатором которой является </w:t>
      </w:r>
      <w:r w:rsidR="00031FAE">
        <w:rPr>
          <w:rFonts w:ascii="Times New Roman" w:hAnsi="Times New Roman" w:cs="Times New Roman"/>
          <w:sz w:val="28"/>
          <w:szCs w:val="28"/>
        </w:rPr>
        <w:t>профессиональный организатор ярмарки  в муниципальный план организации ярмарок;</w:t>
      </w:r>
    </w:p>
    <w:p w:rsidR="00031FAE" w:rsidRDefault="00031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3E" w:rsidRDefault="00481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«Смоленский район» Смоленской области от 18.04.2017 №556 признать утратившим силу.</w:t>
      </w:r>
    </w:p>
    <w:p w:rsidR="003F5A2E" w:rsidRDefault="003F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A2E" w:rsidRDefault="003F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9B2" w:rsidRDefault="004C79B2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515" w:rsidRDefault="00353515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3F5A2E" w:rsidRDefault="00353515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F5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F5A2E" w:rsidRPr="003F5A2E" w:rsidRDefault="003F5A2E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</w:t>
      </w:r>
      <w:r w:rsidR="00A337D6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515">
        <w:rPr>
          <w:rFonts w:ascii="Times New Roman" w:hAnsi="Times New Roman" w:cs="Times New Roman"/>
          <w:b/>
          <w:sz w:val="28"/>
          <w:szCs w:val="28"/>
        </w:rPr>
        <w:t>Т.М. Агафонова</w:t>
      </w: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CA215B" w:rsidRDefault="00CA215B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48183E" w:rsidRDefault="0048183E" w:rsidP="00EA4D68">
      <w:pPr>
        <w:pStyle w:val="ConsPlusNormal"/>
        <w:jc w:val="both"/>
      </w:pPr>
    </w:p>
    <w:p w:rsidR="00377F4F" w:rsidRDefault="00377F4F" w:rsidP="0048183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2F42" w:rsidRDefault="00762F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0FC4" w:rsidRPr="003F5A2E" w:rsidRDefault="000D0F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Утвержден</w:t>
      </w:r>
    </w:p>
    <w:p w:rsidR="00762F42" w:rsidRDefault="00762F42" w:rsidP="00762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0D0FC4" w:rsidRPr="003F5A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C4" w:rsidRPr="003F5A2E">
        <w:rPr>
          <w:rFonts w:ascii="Times New Roman" w:hAnsi="Times New Roman" w:cs="Times New Roman"/>
          <w:sz w:val="28"/>
          <w:szCs w:val="28"/>
        </w:rPr>
        <w:t>Администрации</w:t>
      </w:r>
      <w:r w:rsidR="003F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E" w:rsidRDefault="00762F42" w:rsidP="00762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F5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0FC4" w:rsidRPr="003F5A2E" w:rsidRDefault="003F5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D0FC4" w:rsidRPr="003F5A2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D0FC4" w:rsidRPr="003F5A2E" w:rsidRDefault="000D0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от </w:t>
      </w:r>
      <w:r w:rsidR="00A337D6">
        <w:rPr>
          <w:rFonts w:ascii="Times New Roman" w:hAnsi="Times New Roman" w:cs="Times New Roman"/>
          <w:sz w:val="28"/>
          <w:szCs w:val="28"/>
        </w:rPr>
        <w:t>_______</w:t>
      </w:r>
      <w:r w:rsidRPr="003F5A2E">
        <w:rPr>
          <w:rFonts w:ascii="Times New Roman" w:hAnsi="Times New Roman" w:cs="Times New Roman"/>
          <w:sz w:val="28"/>
          <w:szCs w:val="28"/>
        </w:rPr>
        <w:t xml:space="preserve"> N </w:t>
      </w:r>
      <w:r w:rsidR="00A337D6">
        <w:rPr>
          <w:rFonts w:ascii="Times New Roman" w:hAnsi="Times New Roman" w:cs="Times New Roman"/>
          <w:sz w:val="28"/>
          <w:szCs w:val="28"/>
        </w:rPr>
        <w:t>____</w:t>
      </w:r>
    </w:p>
    <w:p w:rsidR="000D0FC4" w:rsidRPr="003F5A2E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A2E" w:rsidRDefault="003F5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853AD3" w:rsidRPr="00A337D6" w:rsidRDefault="00952FBD" w:rsidP="00A33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EB" w:rsidRDefault="00853AD3" w:rsidP="0035351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3AD3">
        <w:rPr>
          <w:rFonts w:ascii="Times New Roman" w:hAnsi="Times New Roman" w:cs="Times New Roman"/>
          <w:sz w:val="28"/>
          <w:szCs w:val="28"/>
        </w:rPr>
        <w:t>Порядок</w:t>
      </w:r>
      <w:r w:rsidR="00A724EB">
        <w:rPr>
          <w:rFonts w:ascii="Times New Roman" w:hAnsi="Times New Roman" w:cs="Times New Roman"/>
          <w:sz w:val="28"/>
          <w:szCs w:val="28"/>
        </w:rPr>
        <w:t xml:space="preserve"> </w:t>
      </w:r>
      <w:r w:rsidR="00952FBD" w:rsidRPr="00A724EB">
        <w:rPr>
          <w:rFonts w:ascii="Times New Roman" w:hAnsi="Times New Roman" w:cs="Times New Roman"/>
          <w:sz w:val="28"/>
          <w:szCs w:val="28"/>
        </w:rPr>
        <w:t>п</w:t>
      </w:r>
      <w:r w:rsidRPr="00A724EB">
        <w:rPr>
          <w:rFonts w:ascii="Times New Roman" w:hAnsi="Times New Roman" w:cs="Times New Roman"/>
          <w:sz w:val="28"/>
          <w:szCs w:val="28"/>
        </w:rPr>
        <w:t>роведения конкурса</w:t>
      </w:r>
      <w:r w:rsidR="00952FBD" w:rsidRPr="00A7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D3" w:rsidRPr="00A724EB" w:rsidRDefault="00952FBD" w:rsidP="00A724E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по определению оператора ярмарки</w:t>
      </w:r>
    </w:p>
    <w:p w:rsidR="00952FBD" w:rsidRDefault="00952FBD" w:rsidP="0095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D" w:rsidRDefault="00952FBD" w:rsidP="00952F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юридических лиц и индивидуальных предпринимателей в конкурсе по определению оператора ярмарки (далее – Конкурс),  процедуру проведения Конкурса и определения победителя Конкурса в случае в</w:t>
      </w:r>
      <w:r w:rsidR="000B2329">
        <w:rPr>
          <w:rFonts w:ascii="Times New Roman" w:hAnsi="Times New Roman" w:cs="Times New Roman"/>
          <w:sz w:val="28"/>
          <w:szCs w:val="28"/>
        </w:rPr>
        <w:t>озложения организатором ярмарки – Администрацией муниципального образования «Смоленский район» Смоленской области функции по проведению ярмарки на оператора ярмарки.</w:t>
      </w:r>
    </w:p>
    <w:p w:rsidR="000B2329" w:rsidRDefault="000B2329" w:rsidP="00952F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0B2329" w:rsidRDefault="00192117" w:rsidP="0019211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юридическое лицо или индивидуальный предприниматель, представивший организатору ярмарки документы на участие в Конкурсе, предусмотренные пунктом 5 настоящего Порядка (далее  - </w:t>
      </w:r>
      <w:r w:rsidRPr="00192117">
        <w:rPr>
          <w:rFonts w:ascii="Times New Roman" w:hAnsi="Times New Roman" w:cs="Times New Roman"/>
          <w:sz w:val="28"/>
          <w:szCs w:val="28"/>
        </w:rPr>
        <w:t>Претендент);</w:t>
      </w:r>
    </w:p>
    <w:p w:rsidR="00192117" w:rsidRDefault="00192117" w:rsidP="0019211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юриди</w:t>
      </w:r>
      <w:r w:rsidR="000F68DF">
        <w:rPr>
          <w:rFonts w:ascii="Times New Roman" w:hAnsi="Times New Roman" w:cs="Times New Roman"/>
          <w:sz w:val="28"/>
          <w:szCs w:val="28"/>
        </w:rPr>
        <w:t>ческое лицо или индивидуальный предприниматель, представившие организатору ярмарки документы на участие в Конкурсе, предусмотренные пунктом 5 настоящего Порядка, и допущенные к участию в Конкурсе (далее – Участник).</w:t>
      </w:r>
    </w:p>
    <w:p w:rsidR="000F68DF" w:rsidRDefault="000F68DF" w:rsidP="000F68D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обеспечивает комиссия по проведению конкурса по определению оператора ярмарки (далее – Конкурсная комиссия) состав которой формируется и утверждается правовым актом Администрации муниципального образования «Смоленский район» Смоленской области, выступающего в качестве организатора ярмарки. </w:t>
      </w:r>
      <w:r w:rsidRPr="000F68DF">
        <w:rPr>
          <w:rFonts w:ascii="Times New Roman" w:hAnsi="Times New Roman" w:cs="Times New Roman"/>
          <w:sz w:val="28"/>
          <w:szCs w:val="28"/>
        </w:rPr>
        <w:t>Минимальное количество членов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68DF">
        <w:rPr>
          <w:rFonts w:ascii="Times New Roman" w:hAnsi="Times New Roman" w:cs="Times New Roman"/>
          <w:sz w:val="28"/>
          <w:szCs w:val="28"/>
        </w:rPr>
        <w:t>омиссии – 3 человека.</w:t>
      </w:r>
    </w:p>
    <w:p w:rsidR="000F68DF" w:rsidRDefault="000F68DF" w:rsidP="000F68D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 размещает в информационно-телекоммуникационной сети «Интернет» на своем официальном сайте извещение о проведении Конкурса не менее чем за 30 календарных дней до даты окончания приема документов с указанием:</w:t>
      </w: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и места приема документов от Претендентов;</w:t>
      </w: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даты, времени и места проведения Конкурса;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участия в Конкурсе, предусмотренных пунктом 5 настоящего Порядка;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даты размещения данного извещения на официальном сайте организатора ярмарки.</w:t>
      </w:r>
    </w:p>
    <w:p w:rsidR="00961E79" w:rsidRDefault="00961E79" w:rsidP="00961E79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представляет организатору ярмарки заявку  на участие в конкурсе по определению оператора ярмарки (далее –</w:t>
      </w:r>
      <w:r w:rsidR="00D4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Заявка)</w:t>
      </w:r>
      <w:r w:rsidR="00644ACD" w:rsidRPr="00644ACD">
        <w:rPr>
          <w:rFonts w:ascii="Times New Roman" w:hAnsi="Times New Roman" w:cs="Times New Roman"/>
          <w:sz w:val="28"/>
          <w:szCs w:val="28"/>
        </w:rPr>
        <w:t xml:space="preserve"> </w:t>
      </w:r>
      <w:r w:rsidR="00644ACD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961E79" w:rsidRDefault="00961E79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индивидуального предпринимателя), учредительных документов (для юридического лица);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налогового органа о наличии задолженности по уплате налогов и штрафов организации (физического лица) на дату подачи заявки на участие в конкурсе по определению оператора ярмарки;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утвержденную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потребителей.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Организатор ярмарки в течение одного рабочего дня со дня поступления Заявки, напр</w:t>
      </w:r>
      <w:r w:rsidR="006942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вляет межведомственный запрос в уполномоченные органы государственной власти и организации, в распоряжен</w:t>
      </w:r>
      <w:r w:rsidR="006942CD">
        <w:rPr>
          <w:rFonts w:ascii="Times New Roman" w:hAnsi="Times New Roman" w:cs="Times New Roman"/>
          <w:sz w:val="28"/>
          <w:szCs w:val="28"/>
        </w:rPr>
        <w:t>ии которых находятся соответств</w:t>
      </w:r>
      <w:r>
        <w:rPr>
          <w:rFonts w:ascii="Times New Roman" w:hAnsi="Times New Roman" w:cs="Times New Roman"/>
          <w:sz w:val="28"/>
          <w:szCs w:val="28"/>
        </w:rPr>
        <w:t>ующий документы о представлении: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6942CD" w:rsidRPr="006942CD" w:rsidRDefault="006942CD" w:rsidP="006942C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D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документов, указанных в пункте 6 настоящего Порядка, по собственной инициативе они должны быть получены ими не ранее чем за 30 календарных дней до дня подачи Заявки.</w:t>
      </w:r>
    </w:p>
    <w:p w:rsidR="006942CD" w:rsidRDefault="006942CD" w:rsidP="002872C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Заявка и приложенные к ней документы регистри</w:t>
      </w:r>
      <w:r w:rsidR="002872C8">
        <w:rPr>
          <w:rFonts w:ascii="Times New Roman" w:hAnsi="Times New Roman" w:cs="Times New Roman"/>
          <w:sz w:val="28"/>
          <w:szCs w:val="28"/>
        </w:rPr>
        <w:t>руются в день ее поступления организатором ярмарки в журнале регистрации Заявок на участие в Конкурсе с обязательной фиксацией даты и времени поступления, а также перечня документов.</w:t>
      </w:r>
    </w:p>
    <w:p w:rsidR="002872C8" w:rsidRDefault="002872C8" w:rsidP="002872C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срока приема Заявок от Претендентов организатор ярмарки в течение 3 рабочих дней рассматривает представленные документы на  предмет их соответствия требованиям, предусмотренным пунктом 5 настоящего  Порядка.</w:t>
      </w:r>
    </w:p>
    <w:p w:rsidR="002872C8" w:rsidRDefault="002872C8" w:rsidP="002872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 пункта 5 настоящего Порядка, а также недостоверности указанных в данных документах сведений либо наличии задолженности по уплате налогов и штрафов организации (физического лица) на дату подачи заявки на участие в конкурсе по определению оператора ярмарки организатор ярмарки отклоняет Заявку, о чем письменно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извещает Претендента в течение 3 рабочих дней со дня ее рассмотрения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 причины отклонения.</w:t>
      </w:r>
    </w:p>
    <w:p w:rsidR="002872C8" w:rsidRDefault="002872C8" w:rsidP="002872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рассмотрения Заявок организатор ярмарки направляет в Конкурсную комиссию документы Участников, соответствующие </w:t>
      </w:r>
      <w:r w:rsidR="00384DE9">
        <w:rPr>
          <w:rFonts w:ascii="Times New Roman" w:hAnsi="Times New Roman" w:cs="Times New Roman"/>
          <w:sz w:val="28"/>
          <w:szCs w:val="28"/>
        </w:rPr>
        <w:t>требованиям пункта 5 настоящего Порядка.</w:t>
      </w:r>
    </w:p>
    <w:p w:rsidR="00384DE9" w:rsidRDefault="00384DE9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(Приложение №2) и сопоставления Заявок.</w:t>
      </w:r>
    </w:p>
    <w:p w:rsidR="00384DE9" w:rsidRDefault="00384DE9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индивидуально оценивают Заявки Участников и прилагаемые к ним документы в соответствии с таблицей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критериев конкурсного отбора участников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определению оператора  ярмарки (Приложение</w:t>
      </w:r>
      <w:r w:rsidR="00644ACD">
        <w:rPr>
          <w:rFonts w:ascii="Times New Roman" w:hAnsi="Times New Roman" w:cs="Times New Roman"/>
          <w:sz w:val="28"/>
          <w:szCs w:val="28"/>
        </w:rPr>
        <w:t xml:space="preserve"> </w:t>
      </w:r>
      <w:r w:rsidR="005E4323">
        <w:rPr>
          <w:rFonts w:ascii="Times New Roman" w:hAnsi="Times New Roman" w:cs="Times New Roman"/>
          <w:sz w:val="28"/>
          <w:szCs w:val="28"/>
        </w:rPr>
        <w:t>№</w:t>
      </w:r>
      <w:r w:rsidR="00644ACD">
        <w:rPr>
          <w:rFonts w:ascii="Times New Roman" w:hAnsi="Times New Roman" w:cs="Times New Roman"/>
          <w:sz w:val="28"/>
          <w:szCs w:val="28"/>
        </w:rPr>
        <w:t>3</w:t>
      </w:r>
      <w:r w:rsidR="005E4323">
        <w:rPr>
          <w:rFonts w:ascii="Times New Roman" w:hAnsi="Times New Roman" w:cs="Times New Roman"/>
          <w:sz w:val="28"/>
          <w:szCs w:val="28"/>
        </w:rPr>
        <w:t>).</w:t>
      </w:r>
    </w:p>
    <w:p w:rsidR="005E4323" w:rsidRDefault="005E4323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</w:t>
      </w:r>
    </w:p>
    <w:p w:rsidR="005E4323" w:rsidRDefault="005E4323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набравший наибольшее  количество баллов по результатам оценки всеми членами Конкурсной комиссии.</w:t>
      </w:r>
    </w:p>
    <w:p w:rsidR="005E4323" w:rsidRDefault="005E4323" w:rsidP="005E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 победителем признается Участник, ранее подавший заявку  на участие в Конкурсе.</w:t>
      </w:r>
    </w:p>
    <w:p w:rsidR="005E4323" w:rsidRDefault="005E4323" w:rsidP="005E43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только одного Участника Конкурса признается  несостоявшимся. С единственным Участником, если он соответствует требованиям настоящего Порядка, организатор заключает договор.</w:t>
      </w:r>
    </w:p>
    <w:p w:rsidR="00CE0ED6" w:rsidRDefault="00CE0ED6" w:rsidP="005E43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в форме протокола,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комиссии.</w:t>
      </w:r>
    </w:p>
    <w:p w:rsidR="00CE0ED6" w:rsidRDefault="00CE0ED6" w:rsidP="00CE0E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официальном  сайте организатора ярмарки в течение 3 рабочих дней с момента подписания  протокола всеми членами Конкурсной комиссии.</w:t>
      </w:r>
    </w:p>
    <w:p w:rsidR="00CE0ED6" w:rsidRDefault="00CE0ED6" w:rsidP="00CE0ED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организатор ярмарки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заключает договор с победителем Конкурса.</w:t>
      </w:r>
    </w:p>
    <w:p w:rsidR="00CE0ED6" w:rsidRDefault="00CE0ED6" w:rsidP="00923E2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="00923E29">
        <w:rPr>
          <w:rFonts w:ascii="Times New Roman" w:hAnsi="Times New Roman" w:cs="Times New Roman"/>
          <w:sz w:val="28"/>
          <w:szCs w:val="28"/>
        </w:rPr>
        <w:t xml:space="preserve"> победителя Конкурса от заключения договора организатор ярмарки заключает его со следующим по сумме набранных баллов Участников. В случае если следующий после победителя по сумме набранных баллов Участник также отказался от заключения договора, </w:t>
      </w:r>
      <w:r w:rsidR="00D41D00">
        <w:rPr>
          <w:rFonts w:ascii="Times New Roman" w:hAnsi="Times New Roman" w:cs="Times New Roman"/>
          <w:sz w:val="28"/>
          <w:szCs w:val="28"/>
        </w:rPr>
        <w:t>Конкурс признается несостоявшимся.</w:t>
      </w:r>
    </w:p>
    <w:p w:rsidR="002872C8" w:rsidRDefault="002872C8" w:rsidP="005E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55" w:rsidRDefault="00646455" w:rsidP="006942CD">
      <w:pPr>
        <w:pStyle w:val="a6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E79" w:rsidRPr="000F68DF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D00" w:rsidRDefault="000F68DF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D00" w:rsidRDefault="00D41D00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5928A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1D00" w:rsidRPr="00120060" w:rsidRDefault="00EC45A8" w:rsidP="00EC45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41D00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D41D00">
        <w:rPr>
          <w:rFonts w:ascii="Times New Roman" w:hAnsi="Times New Roman" w:cs="Times New Roman"/>
          <w:sz w:val="28"/>
          <w:szCs w:val="28"/>
        </w:rPr>
        <w:t xml:space="preserve"> №</w:t>
      </w:r>
      <w:r w:rsidR="00644ACD">
        <w:rPr>
          <w:rFonts w:ascii="Times New Roman" w:hAnsi="Times New Roman" w:cs="Times New Roman"/>
          <w:sz w:val="28"/>
          <w:szCs w:val="28"/>
        </w:rPr>
        <w:t>1</w:t>
      </w:r>
    </w:p>
    <w:p w:rsidR="00EC45A8" w:rsidRDefault="00EC45A8" w:rsidP="00EC4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порядку</w:t>
      </w:r>
      <w:r w:rsidR="00644ACD">
        <w:rPr>
          <w:rFonts w:ascii="Times New Roman" w:hAnsi="Times New Roman" w:cs="Times New Roman"/>
          <w:sz w:val="28"/>
          <w:szCs w:val="28"/>
        </w:rPr>
        <w:t xml:space="preserve"> п</w:t>
      </w:r>
      <w:r w:rsidR="00644ACD" w:rsidRPr="00853AD3">
        <w:rPr>
          <w:rFonts w:ascii="Times New Roman" w:hAnsi="Times New Roman" w:cs="Times New Roman"/>
          <w:sz w:val="28"/>
          <w:szCs w:val="28"/>
        </w:rPr>
        <w:t>роведения</w:t>
      </w:r>
    </w:p>
    <w:p w:rsidR="00EC45A8" w:rsidRDefault="00EC45A8" w:rsidP="00EC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конкурса по</w:t>
      </w:r>
      <w:r w:rsidR="00644ACD">
        <w:rPr>
          <w:rFonts w:ascii="Times New Roman" w:hAnsi="Times New Roman" w:cs="Times New Roman"/>
          <w:sz w:val="28"/>
          <w:szCs w:val="28"/>
        </w:rPr>
        <w:t xml:space="preserve"> определению </w:t>
      </w:r>
    </w:p>
    <w:p w:rsidR="00644ACD" w:rsidRDefault="00EC45A8" w:rsidP="00EC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928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ACD">
        <w:rPr>
          <w:rFonts w:ascii="Times New Roman" w:hAnsi="Times New Roman" w:cs="Times New Roman"/>
          <w:sz w:val="28"/>
          <w:szCs w:val="28"/>
        </w:rPr>
        <w:t>оператора ярмарки</w:t>
      </w:r>
    </w:p>
    <w:p w:rsidR="000F68DF" w:rsidRDefault="000F68DF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P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ПО ОПРЕДЕЛЕНИЮ </w:t>
      </w:r>
    </w:p>
    <w:p w:rsidR="00D41D00" w:rsidRP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>ОПЕРАТОРА ЯРМАРКИ</w:t>
      </w: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участие в конкурсе по определению оператора ярмарки  (далее – Претендент) _____________________________________________________________</w:t>
      </w: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(наименование, сведения об организационно-правовой форме,</w:t>
      </w:r>
      <w:proofErr w:type="gramEnd"/>
    </w:p>
    <w:p w:rsidR="005E20AC" w:rsidRDefault="005E20AC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20AC" w:rsidRDefault="00D41D00" w:rsidP="00D41D0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0AC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  <w:r w:rsidR="005E20AC">
        <w:rPr>
          <w:rFonts w:ascii="Times New Roman" w:hAnsi="Times New Roman" w:cs="Times New Roman"/>
          <w:sz w:val="20"/>
          <w:szCs w:val="20"/>
        </w:rPr>
        <w:t xml:space="preserve">  руководителя, юридический (фактический) адрес, телефон (для юридического лица), </w:t>
      </w:r>
    </w:p>
    <w:p w:rsidR="005E20AC" w:rsidRDefault="005E20AC" w:rsidP="00D41D0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AC" w:rsidRDefault="005E20AC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Ф.И.О., почтовый адрес, телефон (для индивидуального предпринимателя)</w:t>
      </w:r>
    </w:p>
    <w:p w:rsidR="005E20AC" w:rsidRDefault="005E20AC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ОГРН, ИНН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  о   согласии   участвовать   в   конкурсе   по   определению   оператора ярмарки ____________________________________________________________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(место расположения, специализация ярмарки)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5E20AC" w:rsidRPr="005E20AC" w:rsidRDefault="005E20AC" w:rsidP="005E20AC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0AC">
        <w:rPr>
          <w:rFonts w:ascii="Times New Roman" w:hAnsi="Times New Roman" w:cs="Times New Roman"/>
          <w:i/>
          <w:sz w:val="28"/>
          <w:szCs w:val="28"/>
        </w:rPr>
        <w:t>(в соответствии с п.5 типового Порядка проведения конкурса по определению оператора ярмарки)</w:t>
      </w:r>
    </w:p>
    <w:p w:rsidR="005E20AC" w:rsidRDefault="005E20AC" w:rsidP="005E20AC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ACD" w:rsidRDefault="00D41D00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Pr="00120060" w:rsidRDefault="00D41D00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44ACD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644AC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44ACD" w:rsidRPr="00120060" w:rsidRDefault="00644ACD" w:rsidP="00644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060">
        <w:rPr>
          <w:rFonts w:ascii="Times New Roman" w:hAnsi="Times New Roman" w:cs="Times New Roman"/>
          <w:sz w:val="28"/>
          <w:szCs w:val="28"/>
        </w:rPr>
        <w:t>к Порядку</w:t>
      </w:r>
    </w:p>
    <w:p w:rsidR="00644ACD" w:rsidRDefault="00644ACD" w:rsidP="0064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</w:t>
      </w:r>
      <w:r w:rsidRPr="00853AD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CD" w:rsidRDefault="00644ACD" w:rsidP="0064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определению оператора ярмарки</w:t>
      </w: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D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D">
        <w:rPr>
          <w:rFonts w:ascii="Times New Roman" w:hAnsi="Times New Roman" w:cs="Times New Roman"/>
          <w:sz w:val="28"/>
          <w:szCs w:val="28"/>
        </w:rPr>
        <w:t xml:space="preserve"> </w:t>
      </w:r>
      <w:r w:rsidRPr="00644ACD">
        <w:rPr>
          <w:rFonts w:ascii="Times New Roman" w:hAnsi="Times New Roman" w:cs="Times New Roman"/>
          <w:b/>
          <w:sz w:val="28"/>
          <w:szCs w:val="28"/>
        </w:rPr>
        <w:t>участников конкурса по определению оператора  ярмарки</w:t>
      </w: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4784"/>
      </w:tblGrid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84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соответствие Претендента критериям конкурсного отбора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ярмарочной деятельности Претендента</w:t>
            </w:r>
          </w:p>
        </w:tc>
        <w:tc>
          <w:tcPr>
            <w:tcW w:w="4784" w:type="dxa"/>
          </w:tcPr>
          <w:p w:rsidR="00644ACD" w:rsidRDefault="003F6940" w:rsidP="003F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ярмарки</w:t>
            </w:r>
          </w:p>
        </w:tc>
        <w:tc>
          <w:tcPr>
            <w:tcW w:w="4784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(фотомонтаж) ярмарки, оборудования (лотков), дизайн-проект, рекламные </w:t>
            </w:r>
            <w:r w:rsidR="00454CA9">
              <w:rPr>
                <w:rFonts w:ascii="Times New Roman" w:hAnsi="Times New Roman" w:cs="Times New Roman"/>
                <w:sz w:val="28"/>
                <w:szCs w:val="28"/>
              </w:rPr>
              <w:t>проспекты и иные графические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784" w:type="dxa"/>
          </w:tcPr>
          <w:p w:rsidR="00644ACD" w:rsidRDefault="00454CA9" w:rsidP="003F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 по размеру платы за торговое место</w:t>
            </w:r>
          </w:p>
        </w:tc>
        <w:tc>
          <w:tcPr>
            <w:tcW w:w="4784" w:type="dxa"/>
          </w:tcPr>
          <w:p w:rsidR="00644ACD" w:rsidRDefault="00454CA9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Прейскурант на предоставляемые услуги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  числе фермерских и личных подсобных хозяйств</w:t>
            </w:r>
          </w:p>
        </w:tc>
        <w:tc>
          <w:tcPr>
            <w:tcW w:w="4784" w:type="dxa"/>
          </w:tcPr>
          <w:p w:rsidR="00644ACD" w:rsidRDefault="00454CA9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функционального зонирования территории ярмарки с указанием  максимально возможного количества  бесплатных торговых мест для использования местными товаропроизводителями  сельскохозяйственной продукции и  продовольственных товаров, в том числе фермерских и личных подсобных  хозяйств</w:t>
            </w:r>
          </w:p>
        </w:tc>
      </w:tr>
    </w:tbl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F30024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A2217" w:rsidRDefault="00EA2217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  <w:sectPr w:rsidR="00EA2217" w:rsidSect="00787C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4CA9" w:rsidRPr="00120060" w:rsidRDefault="00EA2217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="00454CA9">
        <w:rPr>
          <w:rFonts w:ascii="Times New Roman" w:hAnsi="Times New Roman" w:cs="Times New Roman"/>
          <w:sz w:val="20"/>
        </w:rPr>
        <w:t xml:space="preserve"> </w:t>
      </w:r>
      <w:r w:rsidR="00454CA9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454CA9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54CA9" w:rsidRPr="00120060" w:rsidRDefault="00EA2217" w:rsidP="00454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CA9" w:rsidRPr="00120060">
        <w:rPr>
          <w:rFonts w:ascii="Times New Roman" w:hAnsi="Times New Roman" w:cs="Times New Roman"/>
          <w:sz w:val="28"/>
          <w:szCs w:val="28"/>
        </w:rPr>
        <w:t>к Порядку</w:t>
      </w:r>
    </w:p>
    <w:p w:rsidR="00454CA9" w:rsidRDefault="00454CA9" w:rsidP="0045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A2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3AD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A9" w:rsidRDefault="00454CA9" w:rsidP="0045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A2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оператора ярмарки</w:t>
      </w: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оценки критериев конкурсного отбора</w:t>
      </w: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конкурса по определению оператора ярмарки</w:t>
      </w: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675"/>
        <w:gridCol w:w="4111"/>
        <w:gridCol w:w="4820"/>
        <w:gridCol w:w="2551"/>
        <w:gridCol w:w="2977"/>
      </w:tblGrid>
      <w:tr w:rsidR="00EA2217" w:rsidTr="00E66643">
        <w:tc>
          <w:tcPr>
            <w:tcW w:w="675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4820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Весовые коэффициенты</w:t>
            </w:r>
          </w:p>
        </w:tc>
        <w:tc>
          <w:tcPr>
            <w:tcW w:w="2977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Количество баллов, определенных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еном комиссии по проведению конкурса по определению оператора ярмарки с учетом весовых коэффициентов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2217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4820" w:type="dxa"/>
          </w:tcPr>
          <w:p w:rsidR="00EA2217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отсутствует</w:t>
            </w:r>
          </w:p>
          <w:p w:rsid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  <w:tc>
          <w:tcPr>
            <w:tcW w:w="2551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 до 0,3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A2217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4820" w:type="dxa"/>
          </w:tcPr>
          <w:p w:rsidR="00EA2217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предложения отсутствуют</w:t>
            </w:r>
          </w:p>
          <w:p w:rsid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  <w:tc>
          <w:tcPr>
            <w:tcW w:w="2551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 до 0,3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A2217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820" w:type="dxa"/>
          </w:tcPr>
          <w:p w:rsidR="00EA2217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схеме размещения торговых мест предусмотрено для предоставления в приоритетном порядке торговых мест для  продажи продуктов питания и сельскохозяйственной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сельскохозяйственными  товаропроизводителями в количестве  торговых мест:</w:t>
            </w:r>
          </w:p>
          <w:p w:rsidR="00E66643" w:rsidRDefault="00E66643" w:rsidP="00E6664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универсальных ярмарок:</w:t>
            </w:r>
          </w:p>
          <w:p w:rsidR="00E66643" w:rsidRP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1 балл – не менее 10%</w:t>
            </w:r>
          </w:p>
          <w:p w:rsidR="00E66643" w:rsidRP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2 балла – от 10% до 20%</w:t>
            </w:r>
          </w:p>
          <w:p w:rsid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20%</w:t>
            </w:r>
          </w:p>
          <w:p w:rsidR="00E66643" w:rsidRDefault="00E66643" w:rsidP="00E66643">
            <w:pPr>
              <w:pStyle w:val="a6"/>
              <w:numPr>
                <w:ilvl w:val="0"/>
                <w:numId w:val="6"/>
              </w:numPr>
              <w:ind w:left="-10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ярмарок: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 менее 30%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 30% до 50%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50%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 продажи продукции товаропроизводителями в количестве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мест: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 менее 10%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 10% до 20%</w:t>
            </w:r>
          </w:p>
          <w:p w:rsidR="00E66643" w:rsidRP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20%</w:t>
            </w:r>
          </w:p>
        </w:tc>
        <w:tc>
          <w:tcPr>
            <w:tcW w:w="2551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977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0,2 до 0,6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EA2217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4820" w:type="dxa"/>
          </w:tcPr>
          <w:p w:rsidR="00EA2217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B66874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B66874" w:rsidRP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ниже уровня, предложенного организатором ярмарки, и при этом самая  низкая цена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конкурса по определению оператора ярмарки</w:t>
            </w:r>
          </w:p>
        </w:tc>
        <w:tc>
          <w:tcPr>
            <w:tcW w:w="2551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0,9</w:t>
            </w:r>
          </w:p>
        </w:tc>
      </w:tr>
      <w:tr w:rsidR="0071279C" w:rsidTr="00E66643">
        <w:tc>
          <w:tcPr>
            <w:tcW w:w="675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279C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подсобных хозяйств</w:t>
            </w:r>
          </w:p>
        </w:tc>
        <w:tc>
          <w:tcPr>
            <w:tcW w:w="4820" w:type="dxa"/>
          </w:tcPr>
          <w:p w:rsid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отсутствует</w:t>
            </w:r>
          </w:p>
          <w:p w:rsidR="00B66874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предусмотрены льготные торговые места</w:t>
            </w:r>
          </w:p>
          <w:p w:rsidR="00B66874" w:rsidRP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не должно превышать кол-во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бесплатных), предусмотренных для местных товаропроизводителей сельскохозяйственной продукции и продовольственных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фермерских и личных подсобных хозяйств</w:t>
            </w:r>
          </w:p>
        </w:tc>
        <w:tc>
          <w:tcPr>
            <w:tcW w:w="2551" w:type="dxa"/>
          </w:tcPr>
          <w:p w:rsidR="0071279C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2977" w:type="dxa"/>
          </w:tcPr>
          <w:p w:rsidR="0071279C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0,9</w:t>
            </w:r>
          </w:p>
        </w:tc>
      </w:tr>
      <w:tr w:rsidR="0071279C" w:rsidTr="00E66643">
        <w:tc>
          <w:tcPr>
            <w:tcW w:w="675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820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</w:tbl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74" w:rsidRDefault="00B66874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74" w:rsidRPr="00B66874" w:rsidRDefault="00B66874" w:rsidP="00B6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66874" w:rsidRPr="00B66874" w:rsidSect="00787CA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B6687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Подпись члена комиссии</w:t>
      </w:r>
    </w:p>
    <w:p w:rsidR="00F30024" w:rsidRPr="003F5A2E" w:rsidRDefault="00F30024" w:rsidP="00356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0024" w:rsidRPr="003F5A2E" w:rsidRDefault="005B2620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7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024" w:rsidRPr="003F5A2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30024" w:rsidRDefault="00F30024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30024" w:rsidRPr="003F5A2E" w:rsidRDefault="009727C8" w:rsidP="003561C3">
      <w:pPr>
        <w:pStyle w:val="ConsPlusNormal"/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024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F30024" w:rsidRPr="003F5A2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24" w:rsidRPr="003F5A2E" w:rsidRDefault="00F30024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F5A2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0024" w:rsidRPr="003F5A2E" w:rsidRDefault="00F30024" w:rsidP="00F3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24" w:rsidRDefault="00F30024" w:rsidP="00F30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024" w:rsidRPr="00A337D6" w:rsidRDefault="00F30024" w:rsidP="00F300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620" w:rsidRDefault="00F30024" w:rsidP="005B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D3">
        <w:rPr>
          <w:rFonts w:ascii="Times New Roman" w:hAnsi="Times New Roman" w:cs="Times New Roman"/>
          <w:sz w:val="28"/>
          <w:szCs w:val="28"/>
        </w:rPr>
        <w:t>Порядок</w:t>
      </w:r>
      <w:r w:rsidR="005B2620">
        <w:rPr>
          <w:rFonts w:ascii="Times New Roman" w:hAnsi="Times New Roman" w:cs="Times New Roman"/>
          <w:sz w:val="28"/>
          <w:szCs w:val="28"/>
        </w:rPr>
        <w:t xml:space="preserve"> включения ярмарки, </w:t>
      </w:r>
    </w:p>
    <w:p w:rsidR="003561C3" w:rsidRDefault="005B2620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профессиональный организатор ярмарки</w:t>
      </w:r>
      <w:r w:rsidR="003561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024" w:rsidRDefault="003561C3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муниципальный план</w:t>
      </w:r>
      <w:r w:rsidR="00D274E3">
        <w:rPr>
          <w:rFonts w:ascii="Times New Roman" w:hAnsi="Times New Roman" w:cs="Times New Roman"/>
          <w:sz w:val="28"/>
          <w:szCs w:val="28"/>
        </w:rPr>
        <w:t xml:space="preserve"> организации ярмарок</w:t>
      </w:r>
    </w:p>
    <w:p w:rsidR="005B2620" w:rsidRDefault="005B2620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84" w:rsidRPr="00110B84" w:rsidRDefault="00004EEE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EE">
        <w:rPr>
          <w:rFonts w:ascii="Times New Roman" w:hAnsi="Times New Roman" w:cs="Times New Roman"/>
          <w:sz w:val="28"/>
          <w:szCs w:val="28"/>
        </w:rPr>
        <w:t>2.1</w:t>
      </w:r>
      <w:r w:rsidR="00110184" w:rsidRPr="00110B84">
        <w:rPr>
          <w:rFonts w:ascii="Times New Roman" w:hAnsi="Times New Roman" w:cs="Times New Roman"/>
          <w:sz w:val="28"/>
          <w:szCs w:val="28"/>
        </w:rPr>
        <w:t xml:space="preserve">. Ярмарки проводятся на ярмарочных площадках, предоставленных </w:t>
      </w:r>
      <w:r w:rsidR="00110184">
        <w:rPr>
          <w:rFonts w:ascii="Times New Roman" w:hAnsi="Times New Roman" w:cs="Times New Roman"/>
          <w:sz w:val="28"/>
          <w:szCs w:val="28"/>
        </w:rPr>
        <w:t>Администрацией</w:t>
      </w:r>
      <w:r w:rsidR="00110184" w:rsidRPr="00110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организатору ярмарки, либо на предназначенных для организации торговли площадках, принадлежащих юридическим и физическим лицам, индивидуальным предпринимателям на праве собственности или находящихся в постоянном (бессрочном) пользовании (аренде), а также иных правах владения и пользования.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 xml:space="preserve">2.1.1. Ярмарки, организатором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10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проводятся в соответствии с планом организации ярмарок муниципального образования «Смоленский район»  Смоленской области (далее - муниципальный план организации ярмарок), утвержденным распоряжением Администрации муниципального образования «Смоленский район» Смоленской области.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2.1.2. Муниципальный план организации ярмарок включает в себя следующие сведения: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наименование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вид ярмарки (универсальная/специализированная/специализированная сельскохозяйственная);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сроки (период) проведения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место размещения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сведения об организаторе ярмарки (полное наименование, местонахождение, контактные телефоны, адрес сайта в информационно-телекоммуникационной сети Интернет (при наличии);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общее количество мест для продажи товаров (выполнения работ, оказания услуг) на ярмарке;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количество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110184" w:rsidRPr="001D7361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DFA">
        <w:rPr>
          <w:rFonts w:ascii="Times New Roman" w:hAnsi="Times New Roman" w:cs="Times New Roman"/>
          <w:sz w:val="28"/>
          <w:szCs w:val="28"/>
        </w:rPr>
        <w:t>2.1.3. Муниципальный план организации ярмарок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Интернет.</w:t>
      </w:r>
    </w:p>
    <w:p w:rsidR="00004EEE" w:rsidRPr="001D7361" w:rsidRDefault="00004EEE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включения ярмарки в муниципальный план, организатором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профессиональный организатор ярмарок, подается заявление в Администрацию муниципального образования «Смоленский район» Смоленской области.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заявлении </w:t>
      </w:r>
      <w:r w:rsidR="00004EEE" w:rsidRPr="001D7361">
        <w:rPr>
          <w:rFonts w:ascii="Times New Roman" w:hAnsi="Times New Roman" w:cs="Times New Roman"/>
          <w:sz w:val="28"/>
          <w:szCs w:val="28"/>
        </w:rPr>
        <w:t xml:space="preserve"> </w:t>
      </w:r>
      <w:r w:rsidR="00004E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указывать: 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юридического лица – наименование и организационно-правовая форма, место нахождения, государственный регистрационный номер записи о создании юридического лица в Едином государственном реестре юридических лиц, идентификационный номер налогоплательщика;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индивидуального предпринимателя – фамилия, имя, отчество физического лица, место его жительства, данные документы,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</w:t>
      </w:r>
      <w:r w:rsidR="00C50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в соответствии с пунктом 2.1.2. раздела 2 настоящего Порядка.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границ территории, на которой предполагается проведение ярмарки, нанесенная на план земельного участка;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схемы размещения участников ярмарки, плана мероприятий по  организации ярмарки и продажи товаров (выполнение работ, оказание услуг) на ней с указанием режима работы ярмарки, копии порядка организации ярмарки, </w:t>
      </w:r>
      <w:r w:rsidR="00C5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мест для продажи товаров (выполнения работ, оказания услуг) на  ярмарке.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Срок рассмотрения заявления не более 7 календарных дней с момента поступления заявки.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включения ярмарки в муниципальный план организации ярмарок являются: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соблюден порядок подачи заявления;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проведения ярмарки на земельном участке, здании, строении, сооружении, в пределах территории которого предполагается проведение ярмарки, в  силу установленного действующим законодательством запрета (ограничения);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ярмарки совпадает по времени и месту проведения с другой ярмаркой, выставочно-ярмарочным или публичным мероприятием, проведение которого согласовано ранее;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представленная заявителем схема размещения участников ярмарки не  соответствуют требованиям, установленным Правилами дорожного движения, правилами благоустройства муниципального образования либо иными нормативными документами, устанавливающими требования к размещению, времени работы объектов нестационарной торговли в местах общего пользования.</w:t>
      </w:r>
      <w:proofErr w:type="gramEnd"/>
    </w:p>
    <w:p w:rsidR="00110184" w:rsidRPr="004226A5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Предоставление Администрацией муниципального образования «Смоленский район» Смоленской области профессиональному организатору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ярмарок права использования муниципальной ярмарочной площадки осуществляется по результатам открытых торгов согласно Порядку проведения конкурса по определению оператора </w:t>
      </w:r>
      <w:r w:rsidRPr="004226A5">
        <w:rPr>
          <w:rFonts w:ascii="Times New Roman" w:hAnsi="Times New Roman" w:cs="Times New Roman"/>
          <w:color w:val="000000" w:themeColor="text1"/>
          <w:sz w:val="28"/>
          <w:szCs w:val="28"/>
        </w:rPr>
        <w:t>ярмарки (Приложении №1).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Торги проводятся в течение 30 календарных дней с момента поступления заявления профессионального организатора ярмарок.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 если на организацию ярмарки в одно и то же время в одном и том же месте претендуют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и более заявителей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победителем торгов признается участник, заявивший лучшие условия организации ярмарки.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отсутствия иных заявок на организацию данной ярмарки, соответствующий договор заключается с единственным участником торгов в срок – не позднее 7 календарных дней с момента окончания приема заявок.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и результатах проведения торгов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«Интернет».</w:t>
      </w:r>
    </w:p>
    <w:p w:rsidR="00110184" w:rsidRDefault="00110184" w:rsidP="00110184">
      <w:pPr>
        <w:pStyle w:val="ConsPlusNormal"/>
        <w:numPr>
          <w:ilvl w:val="2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цена торгов на предоставление профессиональному организатору ярмарок права использования муниципальной ярмарочной площадки определяется  по следующей формуле: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Pr="00843015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П=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43015">
        <w:rPr>
          <w:rFonts w:ascii="Times New Roman" w:hAnsi="Times New Roman" w:cs="Times New Roman"/>
          <w:sz w:val="20"/>
          <w:u w:val="single"/>
        </w:rPr>
        <w:t>кадастр</w:t>
      </w:r>
      <w:proofErr w:type="spell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01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Start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01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843015">
        <w:rPr>
          <w:rFonts w:ascii="Times New Roman" w:hAnsi="Times New Roman" w:cs="Times New Roman"/>
          <w:sz w:val="28"/>
          <w:szCs w:val="28"/>
        </w:rPr>
        <w:t>, где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30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0184">
        <w:rPr>
          <w:rFonts w:ascii="Times New Roman" w:hAnsi="Times New Roman" w:cs="Times New Roman"/>
          <w:sz w:val="28"/>
          <w:szCs w:val="28"/>
        </w:rPr>
        <w:t>365 (366)</w:t>
      </w:r>
    </w:p>
    <w:p w:rsidR="001D7361" w:rsidRDefault="001D7361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плата за использование муниципальной ярмарочной площадки, руб.;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278C1">
        <w:rPr>
          <w:rFonts w:ascii="Times New Roman" w:hAnsi="Times New Roman" w:cs="Times New Roman"/>
          <w:sz w:val="20"/>
        </w:rPr>
        <w:t>кадастр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3278C1">
        <w:rPr>
          <w:rFonts w:ascii="Times New Roman" w:hAnsi="Times New Roman" w:cs="Times New Roman"/>
          <w:sz w:val="28"/>
          <w:szCs w:val="28"/>
        </w:rPr>
        <w:t>– кадастровая ст</w:t>
      </w:r>
      <w:r>
        <w:rPr>
          <w:rFonts w:ascii="Times New Roman" w:hAnsi="Times New Roman" w:cs="Times New Roman"/>
          <w:sz w:val="28"/>
          <w:szCs w:val="28"/>
        </w:rPr>
        <w:t xml:space="preserve">оимость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– коэффициент кадастровой стоимости земельного участка принимается равным ставке арендной платы земельных участков, предназначенных для размещения объектов торговли, установленной нормативным правовым актом в соответствии с постановлением Администрации Смоленской области от 27.01.2014 № 18 «Об утверждении Положения о порядке определения размера арендной платы за земельные участки, государственная собственность  на которые не разграничена, предоставляемые в аренду без торгов, на территории Смоленской области» (%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участка), поделенной на 100, ед.;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D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здания, строения, сооружения,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проведения ярмарки.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94CB8">
        <w:rPr>
          <w:rFonts w:ascii="Times New Roman" w:hAnsi="Times New Roman" w:cs="Times New Roman"/>
          <w:sz w:val="28"/>
          <w:szCs w:val="28"/>
        </w:rPr>
        <w:t>. Организатор ярмарки: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разрабатывает и утверждает план мероприятий по организации ярмарки и продажи товаров (выполнения работ, оказания услуг) на ней, определяет режим работы ярмарки, порядок организации ярмарки и порядок предоставления мест для продажи товаров (выполнения работ, оказания услуг) на ней;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определяет ассортимент товаров, подлежащих реализации на ярмарке;</w:t>
      </w:r>
    </w:p>
    <w:p w:rsidR="00110184" w:rsidRPr="004C79B2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 xml:space="preserve">-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94C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 район»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8">
        <w:rPr>
          <w:rFonts w:ascii="Times New Roman" w:hAnsi="Times New Roman" w:cs="Times New Roman"/>
          <w:sz w:val="28"/>
          <w:szCs w:val="28"/>
        </w:rPr>
        <w:t xml:space="preserve">уведомление об организации ярмарки с приложением </w:t>
      </w:r>
      <w:hyperlink w:anchor="P152" w:history="1">
        <w:r w:rsidRPr="00A94CB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A94CB8">
        <w:rPr>
          <w:rFonts w:ascii="Times New Roman" w:hAnsi="Times New Roman" w:cs="Times New Roman"/>
          <w:sz w:val="28"/>
          <w:szCs w:val="28"/>
        </w:rPr>
        <w:t xml:space="preserve"> по </w:t>
      </w:r>
      <w:r w:rsidRPr="004C79B2">
        <w:rPr>
          <w:rFonts w:ascii="Times New Roman" w:hAnsi="Times New Roman" w:cs="Times New Roman"/>
          <w:color w:val="000000" w:themeColor="text1"/>
          <w:sz w:val="28"/>
          <w:szCs w:val="28"/>
        </w:rPr>
        <w:t>форме согласно приложению №2 к настоящему Порядку;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lastRenderedPageBreak/>
        <w:t>-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проводит работу по привлечению участников ярмарки;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рассматривает поступившие заявки участников ярмарки;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оформляет и выдает продавцу личную нагрудную карточку;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размещает на территории ярмарки информацию с указанием названия ярмарки, режима ее работы, наименования организатора ярмарки;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разрабатывает и утверждает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определяет места стоянок автомобильного транспорта, осуществляющего доставку товаров на ярмарку;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содействует проведению проверок контролирующими и надзорными органами;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обеспечивает при необходимости участников ярмарки измерительными приборами, соответствующими метрологическим правилам и нормам;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обеспечивает надлежащее санитарное и противопожарное состояние территории, на которой проводится ярмарка;</w:t>
      </w:r>
    </w:p>
    <w:p w:rsidR="00110184" w:rsidRPr="00A94CB8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B8">
        <w:rPr>
          <w:rFonts w:ascii="Times New Roman" w:hAnsi="Times New Roman" w:cs="Times New Roman"/>
          <w:sz w:val="28"/>
          <w:szCs w:val="28"/>
        </w:rPr>
        <w:t>- проводит работу по обеспечению охраны общественного порядка в месте проведения ярмарки;</w:t>
      </w:r>
    </w:p>
    <w:p w:rsidR="009E57B1" w:rsidRPr="00787CA3" w:rsidRDefault="00110184" w:rsidP="00A724EB">
      <w:pPr>
        <w:pStyle w:val="ConsPlusNormal"/>
        <w:ind w:firstLine="540"/>
        <w:rPr>
          <w:lang w:bidi="ru-RU"/>
        </w:rPr>
      </w:pPr>
      <w:r w:rsidRPr="00A94CB8">
        <w:rPr>
          <w:rFonts w:ascii="Times New Roman" w:hAnsi="Times New Roman" w:cs="Times New Roman"/>
          <w:sz w:val="28"/>
          <w:szCs w:val="28"/>
        </w:rPr>
        <w:t>- обеспечивает оснащение мест проведения ярмарки контейнерами для сбора мусора и туалетами, своевременную уборку прилегающей территории и вывоз мусора после завершения ярмарк</w:t>
      </w:r>
      <w:r w:rsidR="00A724EB">
        <w:rPr>
          <w:rFonts w:ascii="Times New Roman" w:hAnsi="Times New Roman" w:cs="Times New Roman"/>
          <w:sz w:val="28"/>
          <w:szCs w:val="28"/>
        </w:rPr>
        <w:t>и.</w:t>
      </w:r>
    </w:p>
    <w:sectPr w:rsidR="009E57B1" w:rsidRPr="00787CA3" w:rsidSect="00787CA3">
      <w:pgSz w:w="11905" w:h="16838"/>
      <w:pgMar w:top="1560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E1" w:rsidRDefault="00F641E1" w:rsidP="00787CA3">
      <w:pPr>
        <w:spacing w:after="0" w:line="240" w:lineRule="auto"/>
      </w:pPr>
      <w:r>
        <w:separator/>
      </w:r>
    </w:p>
  </w:endnote>
  <w:endnote w:type="continuationSeparator" w:id="0">
    <w:p w:rsidR="00F641E1" w:rsidRDefault="00F641E1" w:rsidP="007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E1" w:rsidRDefault="00F641E1" w:rsidP="00787CA3">
      <w:pPr>
        <w:spacing w:after="0" w:line="240" w:lineRule="auto"/>
      </w:pPr>
      <w:r>
        <w:separator/>
      </w:r>
    </w:p>
  </w:footnote>
  <w:footnote w:type="continuationSeparator" w:id="0">
    <w:p w:rsidR="00F641E1" w:rsidRDefault="00F641E1" w:rsidP="007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D1"/>
    <w:multiLevelType w:val="multilevel"/>
    <w:tmpl w:val="CE32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00074"/>
    <w:multiLevelType w:val="hybridMultilevel"/>
    <w:tmpl w:val="39A4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F3E"/>
    <w:multiLevelType w:val="hybridMultilevel"/>
    <w:tmpl w:val="F522AD76"/>
    <w:lvl w:ilvl="0" w:tplc="1EB0A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343DA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84845"/>
    <w:multiLevelType w:val="hybridMultilevel"/>
    <w:tmpl w:val="720A5F32"/>
    <w:lvl w:ilvl="0" w:tplc="14426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D80B68"/>
    <w:multiLevelType w:val="multilevel"/>
    <w:tmpl w:val="3144839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FAB4E9E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22155"/>
    <w:multiLevelType w:val="hybridMultilevel"/>
    <w:tmpl w:val="17BCD488"/>
    <w:lvl w:ilvl="0" w:tplc="EA2413D8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7B05413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F5B33"/>
    <w:multiLevelType w:val="multilevel"/>
    <w:tmpl w:val="E214B2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33462"/>
    <w:multiLevelType w:val="hybridMultilevel"/>
    <w:tmpl w:val="8E4092FC"/>
    <w:lvl w:ilvl="0" w:tplc="EF30CB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222567"/>
    <w:multiLevelType w:val="hybridMultilevel"/>
    <w:tmpl w:val="D6D09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C4"/>
    <w:rsid w:val="0000070B"/>
    <w:rsid w:val="00004EEE"/>
    <w:rsid w:val="00010FF6"/>
    <w:rsid w:val="0002094F"/>
    <w:rsid w:val="00031FAE"/>
    <w:rsid w:val="00051A4C"/>
    <w:rsid w:val="000A6D89"/>
    <w:rsid w:val="000B0D18"/>
    <w:rsid w:val="000B2329"/>
    <w:rsid w:val="000C3356"/>
    <w:rsid w:val="000D0FC4"/>
    <w:rsid w:val="000E1C1A"/>
    <w:rsid w:val="000F68DF"/>
    <w:rsid w:val="00101F23"/>
    <w:rsid w:val="00110184"/>
    <w:rsid w:val="00110B84"/>
    <w:rsid w:val="00120060"/>
    <w:rsid w:val="00122DF7"/>
    <w:rsid w:val="00124DEE"/>
    <w:rsid w:val="00130A20"/>
    <w:rsid w:val="00136F66"/>
    <w:rsid w:val="00144491"/>
    <w:rsid w:val="00166550"/>
    <w:rsid w:val="00183834"/>
    <w:rsid w:val="001845A9"/>
    <w:rsid w:val="00192117"/>
    <w:rsid w:val="001D7361"/>
    <w:rsid w:val="001E5A3C"/>
    <w:rsid w:val="001F2F76"/>
    <w:rsid w:val="00204FF7"/>
    <w:rsid w:val="00247482"/>
    <w:rsid w:val="002872C8"/>
    <w:rsid w:val="0029330D"/>
    <w:rsid w:val="00303E0C"/>
    <w:rsid w:val="00310DFA"/>
    <w:rsid w:val="003212CC"/>
    <w:rsid w:val="00323B82"/>
    <w:rsid w:val="003278C1"/>
    <w:rsid w:val="00353515"/>
    <w:rsid w:val="003561C3"/>
    <w:rsid w:val="00377F4F"/>
    <w:rsid w:val="00380EB9"/>
    <w:rsid w:val="00384DE9"/>
    <w:rsid w:val="003F5A2E"/>
    <w:rsid w:val="003F6940"/>
    <w:rsid w:val="00404D4B"/>
    <w:rsid w:val="00404E99"/>
    <w:rsid w:val="004226A5"/>
    <w:rsid w:val="00444E64"/>
    <w:rsid w:val="00454CA9"/>
    <w:rsid w:val="00457D31"/>
    <w:rsid w:val="0048183E"/>
    <w:rsid w:val="004A7775"/>
    <w:rsid w:val="004C79B2"/>
    <w:rsid w:val="004D1E3B"/>
    <w:rsid w:val="004F38AC"/>
    <w:rsid w:val="00504C4C"/>
    <w:rsid w:val="00533857"/>
    <w:rsid w:val="0057623E"/>
    <w:rsid w:val="005852BF"/>
    <w:rsid w:val="00587777"/>
    <w:rsid w:val="005928A7"/>
    <w:rsid w:val="005B2620"/>
    <w:rsid w:val="005D454C"/>
    <w:rsid w:val="005E0CF4"/>
    <w:rsid w:val="005E20AC"/>
    <w:rsid w:val="005E4323"/>
    <w:rsid w:val="005F5976"/>
    <w:rsid w:val="006047AE"/>
    <w:rsid w:val="00634717"/>
    <w:rsid w:val="00644ACD"/>
    <w:rsid w:val="00646455"/>
    <w:rsid w:val="0065730E"/>
    <w:rsid w:val="00684C31"/>
    <w:rsid w:val="006942CD"/>
    <w:rsid w:val="006D591F"/>
    <w:rsid w:val="006D5D51"/>
    <w:rsid w:val="006F1A0E"/>
    <w:rsid w:val="0071279C"/>
    <w:rsid w:val="00742F81"/>
    <w:rsid w:val="00762F42"/>
    <w:rsid w:val="00787CA3"/>
    <w:rsid w:val="007D74B0"/>
    <w:rsid w:val="007E284F"/>
    <w:rsid w:val="007F4EAE"/>
    <w:rsid w:val="0081400D"/>
    <w:rsid w:val="00824C13"/>
    <w:rsid w:val="00843015"/>
    <w:rsid w:val="00844CD8"/>
    <w:rsid w:val="00853AD3"/>
    <w:rsid w:val="008551B4"/>
    <w:rsid w:val="008A5801"/>
    <w:rsid w:val="00923E29"/>
    <w:rsid w:val="00951E90"/>
    <w:rsid w:val="00952FBD"/>
    <w:rsid w:val="00955920"/>
    <w:rsid w:val="00961E79"/>
    <w:rsid w:val="009727C8"/>
    <w:rsid w:val="0097286A"/>
    <w:rsid w:val="00976D7A"/>
    <w:rsid w:val="00995A7E"/>
    <w:rsid w:val="009D6A7D"/>
    <w:rsid w:val="009E10FE"/>
    <w:rsid w:val="009E57B1"/>
    <w:rsid w:val="009F14CF"/>
    <w:rsid w:val="00A003A7"/>
    <w:rsid w:val="00A26424"/>
    <w:rsid w:val="00A337D6"/>
    <w:rsid w:val="00A724EB"/>
    <w:rsid w:val="00A94CB8"/>
    <w:rsid w:val="00AB6275"/>
    <w:rsid w:val="00AE0551"/>
    <w:rsid w:val="00AE3B8B"/>
    <w:rsid w:val="00AE6478"/>
    <w:rsid w:val="00AF113C"/>
    <w:rsid w:val="00B51C13"/>
    <w:rsid w:val="00B55451"/>
    <w:rsid w:val="00B56331"/>
    <w:rsid w:val="00B601FB"/>
    <w:rsid w:val="00B66874"/>
    <w:rsid w:val="00B705FD"/>
    <w:rsid w:val="00B91592"/>
    <w:rsid w:val="00B928C6"/>
    <w:rsid w:val="00BA204B"/>
    <w:rsid w:val="00BA5A46"/>
    <w:rsid w:val="00BB3355"/>
    <w:rsid w:val="00BB7E2E"/>
    <w:rsid w:val="00BC637B"/>
    <w:rsid w:val="00BC6813"/>
    <w:rsid w:val="00C03D0E"/>
    <w:rsid w:val="00C24DBE"/>
    <w:rsid w:val="00C31577"/>
    <w:rsid w:val="00C356D4"/>
    <w:rsid w:val="00C50C76"/>
    <w:rsid w:val="00C7311B"/>
    <w:rsid w:val="00C85F6C"/>
    <w:rsid w:val="00C94246"/>
    <w:rsid w:val="00CA215B"/>
    <w:rsid w:val="00CB065A"/>
    <w:rsid w:val="00CB63C6"/>
    <w:rsid w:val="00CE0ED6"/>
    <w:rsid w:val="00D154EB"/>
    <w:rsid w:val="00D274E3"/>
    <w:rsid w:val="00D32569"/>
    <w:rsid w:val="00D34B12"/>
    <w:rsid w:val="00D41D00"/>
    <w:rsid w:val="00D477CE"/>
    <w:rsid w:val="00D51495"/>
    <w:rsid w:val="00D707C9"/>
    <w:rsid w:val="00D772B7"/>
    <w:rsid w:val="00D84AF0"/>
    <w:rsid w:val="00DB0879"/>
    <w:rsid w:val="00E13BDE"/>
    <w:rsid w:val="00E24485"/>
    <w:rsid w:val="00E43C37"/>
    <w:rsid w:val="00E46136"/>
    <w:rsid w:val="00E66643"/>
    <w:rsid w:val="00E96226"/>
    <w:rsid w:val="00EA2217"/>
    <w:rsid w:val="00EA3C44"/>
    <w:rsid w:val="00EA4D68"/>
    <w:rsid w:val="00EB7F0D"/>
    <w:rsid w:val="00EC45A8"/>
    <w:rsid w:val="00EF7C5B"/>
    <w:rsid w:val="00F0005D"/>
    <w:rsid w:val="00F0313B"/>
    <w:rsid w:val="00F30024"/>
    <w:rsid w:val="00F4611E"/>
    <w:rsid w:val="00F641E1"/>
    <w:rsid w:val="00F7409E"/>
    <w:rsid w:val="00F8620A"/>
    <w:rsid w:val="00F94C64"/>
    <w:rsid w:val="00FC5381"/>
    <w:rsid w:val="00FD4B31"/>
    <w:rsid w:val="00FE3871"/>
    <w:rsid w:val="00FE5CFF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AE0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5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2B7"/>
    <w:pPr>
      <w:ind w:left="720"/>
      <w:contextualSpacing/>
    </w:pPr>
  </w:style>
  <w:style w:type="table" w:styleId="a7">
    <w:name w:val="Table Grid"/>
    <w:basedOn w:val="a1"/>
    <w:uiPriority w:val="59"/>
    <w:rsid w:val="0064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5B2620"/>
    <w:rPr>
      <w:rFonts w:ascii="Lucida Sans Unicode" w:eastAsia="Lucida Sans Unicode" w:hAnsi="Lucida Sans Unicode" w:cs="Lucida Sans Unicode"/>
      <w:spacing w:val="6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5B2620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5B2620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LucidaSansUnicode8pt0pt">
    <w:name w:val="Основной текст + Lucida Sans Unicode;8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5B2620"/>
    <w:rPr>
      <w:color w:val="000000"/>
      <w:spacing w:val="16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262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2620"/>
    <w:rPr>
      <w:rFonts w:ascii="Times New Roman" w:eastAsia="Times New Roman" w:hAnsi="Times New Roman" w:cs="Times New Roman"/>
      <w:b/>
      <w:bCs/>
      <w:spacing w:val="3"/>
      <w:sz w:val="9"/>
      <w:szCs w:val="9"/>
      <w:shd w:val="clear" w:color="auto" w:fill="FFFFFF"/>
    </w:rPr>
  </w:style>
  <w:style w:type="character" w:customStyle="1" w:styleId="411pt0pt">
    <w:name w:val="Основной текст (4) + 11 pt;Не полужирный;Интервал 0 pt"/>
    <w:basedOn w:val="4"/>
    <w:rsid w:val="005B2620"/>
    <w:rPr>
      <w:color w:val="000000"/>
      <w:spacing w:val="15"/>
      <w:w w:val="100"/>
      <w:position w:val="0"/>
      <w:sz w:val="22"/>
      <w:szCs w:val="22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8"/>
    <w:rsid w:val="005B2620"/>
    <w:rPr>
      <w:b/>
      <w:bCs/>
      <w:color w:val="000000"/>
      <w:spacing w:val="14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2620"/>
    <w:rPr>
      <w:rFonts w:ascii="Times New Roman" w:eastAsia="Times New Roman" w:hAnsi="Times New Roman" w:cs="Times New Roman"/>
      <w:b/>
      <w:bCs/>
      <w:spacing w:val="1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8"/>
    <w:rsid w:val="005B2620"/>
    <w:rPr>
      <w:color w:val="000000"/>
      <w:spacing w:val="11"/>
      <w:w w:val="100"/>
      <w:position w:val="0"/>
      <w:lang w:val="ru-RU" w:eastAsia="ru-RU" w:bidi="ru-RU"/>
    </w:rPr>
  </w:style>
  <w:style w:type="character" w:customStyle="1" w:styleId="7LucidaSansUnicode7pt0pt">
    <w:name w:val="Основной текст (7) + Lucida Sans Unicode;7 pt;Не полужирный;Интервал 0 pt"/>
    <w:basedOn w:val="7"/>
    <w:rsid w:val="005B2620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B2620"/>
    <w:rPr>
      <w:rFonts w:ascii="Times New Roman" w:eastAsia="Times New Roman" w:hAnsi="Times New Roman" w:cs="Times New Roman"/>
      <w:i/>
      <w:iCs/>
      <w:spacing w:val="6"/>
      <w:sz w:val="19"/>
      <w:szCs w:val="19"/>
      <w:shd w:val="clear" w:color="auto" w:fill="FFFFFF"/>
    </w:rPr>
  </w:style>
  <w:style w:type="character" w:customStyle="1" w:styleId="695pt0pt">
    <w:name w:val="Основной текст (6) + 9;5 pt;Полужирный;Интервал 0 pt"/>
    <w:basedOn w:val="6"/>
    <w:rsid w:val="005B2620"/>
    <w:rPr>
      <w:b/>
      <w:bCs/>
      <w:color w:val="000000"/>
      <w:spacing w:val="14"/>
      <w:w w:val="100"/>
      <w:position w:val="0"/>
      <w:sz w:val="19"/>
      <w:szCs w:val="19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5B2620"/>
    <w:rPr>
      <w:smallCaps/>
      <w:color w:val="000000"/>
      <w:w w:val="100"/>
      <w:position w:val="0"/>
      <w:lang w:val="en-US" w:eastAsia="en-US" w:bidi="en-US"/>
    </w:rPr>
  </w:style>
  <w:style w:type="character" w:customStyle="1" w:styleId="7LucidaSansUnicode75pt0pt">
    <w:name w:val="Основной текст (7) + Lucida Sans Unicode;7;5 pt;Интервал 0 pt"/>
    <w:basedOn w:val="7"/>
    <w:rsid w:val="005B2620"/>
    <w:rPr>
      <w:rFonts w:ascii="Lucida Sans Unicode" w:eastAsia="Lucida Sans Unicode" w:hAnsi="Lucida Sans Unicode" w:cs="Lucida Sans Unicode"/>
      <w:color w:val="000000"/>
      <w:spacing w:val="9"/>
      <w:w w:val="100"/>
      <w:position w:val="0"/>
      <w:sz w:val="15"/>
      <w:szCs w:val="15"/>
      <w:lang w:val="ru-RU" w:eastAsia="ru-RU" w:bidi="ru-RU"/>
    </w:rPr>
  </w:style>
  <w:style w:type="character" w:customStyle="1" w:styleId="2">
    <w:name w:val="Заголовок №2_"/>
    <w:basedOn w:val="a0"/>
    <w:link w:val="20"/>
    <w:rsid w:val="005B262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76pt1pt">
    <w:name w:val="Основной текст (7) + 6 pt;Малые прописные;Интервал 1 pt"/>
    <w:basedOn w:val="7"/>
    <w:rsid w:val="005B2620"/>
    <w:rPr>
      <w:smallCaps/>
      <w:color w:val="000000"/>
      <w:spacing w:val="30"/>
      <w:w w:val="100"/>
      <w:position w:val="0"/>
      <w:sz w:val="12"/>
      <w:szCs w:val="12"/>
      <w:lang w:val="en-US" w:eastAsia="en-US" w:bidi="en-US"/>
    </w:rPr>
  </w:style>
  <w:style w:type="character" w:customStyle="1" w:styleId="LucidaSansUnicode75pt0pt">
    <w:name w:val="Основной текст + Lucida Sans Unicode;7;5 pt;Полужирный;Интервал 0 pt"/>
    <w:basedOn w:val="a8"/>
    <w:rsid w:val="005B2620"/>
    <w:rPr>
      <w:rFonts w:ascii="Lucida Sans Unicode" w:eastAsia="Lucida Sans Unicode" w:hAnsi="Lucida Sans Unicode" w:cs="Lucida Sans Unicode"/>
      <w:b/>
      <w:bCs/>
      <w:color w:val="000000"/>
      <w:spacing w:val="9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Основной текст1"/>
    <w:basedOn w:val="a8"/>
    <w:rsid w:val="005B262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11pt">
    <w:name w:val="Основной текст (8) + 11 pt"/>
    <w:basedOn w:val="8"/>
    <w:rsid w:val="005B2620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-1pt">
    <w:name w:val="Основной текст + Интервал -1 pt"/>
    <w:basedOn w:val="a8"/>
    <w:rsid w:val="005B2620"/>
    <w:rPr>
      <w:color w:val="000000"/>
      <w:spacing w:val="-28"/>
      <w:w w:val="100"/>
      <w:position w:val="0"/>
      <w:lang w:val="en-US" w:eastAsia="en-US" w:bidi="en-US"/>
    </w:rPr>
  </w:style>
  <w:style w:type="character" w:customStyle="1" w:styleId="a9">
    <w:name w:val="Колонтитул_"/>
    <w:basedOn w:val="a0"/>
    <w:link w:val="aa"/>
    <w:rsid w:val="005B2620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0">
    <w:name w:val="Заголовок №3_"/>
    <w:basedOn w:val="a0"/>
    <w:link w:val="31"/>
    <w:rsid w:val="005B2620"/>
    <w:rPr>
      <w:rFonts w:ascii="Lucida Sans Unicode" w:eastAsia="Lucida Sans Unicode" w:hAnsi="Lucida Sans Unicode" w:cs="Lucida Sans Unicode"/>
      <w:spacing w:val="6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B2620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5B2620"/>
    <w:rPr>
      <w:smallCaps/>
      <w:color w:val="000000"/>
      <w:w w:val="100"/>
      <w:position w:val="0"/>
      <w:lang w:val="en-US" w:eastAsia="en-US" w:bidi="en-US"/>
    </w:rPr>
  </w:style>
  <w:style w:type="character" w:customStyle="1" w:styleId="1pt">
    <w:name w:val="Основной текст + Интервал 1 pt"/>
    <w:basedOn w:val="a8"/>
    <w:rsid w:val="005B2620"/>
    <w:rPr>
      <w:color w:val="000000"/>
      <w:spacing w:val="38"/>
      <w:w w:val="100"/>
      <w:position w:val="0"/>
      <w:lang w:val="ru-RU" w:eastAsia="ru-RU" w:bidi="ru-RU"/>
    </w:rPr>
  </w:style>
  <w:style w:type="character" w:customStyle="1" w:styleId="Candara6pt0pt">
    <w:name w:val="Основной текст + Candara;6 pt;Полужирный;Интервал 0 pt"/>
    <w:basedOn w:val="a8"/>
    <w:rsid w:val="005B2620"/>
    <w:rPr>
      <w:rFonts w:ascii="Candara" w:eastAsia="Candara" w:hAnsi="Candara" w:cs="Candara"/>
      <w:b/>
      <w:bCs/>
      <w:color w:val="000000"/>
      <w:spacing w:val="17"/>
      <w:w w:val="100"/>
      <w:position w:val="0"/>
      <w:sz w:val="12"/>
      <w:szCs w:val="12"/>
      <w:lang w:val="en-US" w:eastAsia="en-US" w:bidi="en-US"/>
    </w:rPr>
  </w:style>
  <w:style w:type="character" w:customStyle="1" w:styleId="LucidaSansUnicode55pt0pt">
    <w:name w:val="Основной текст + Lucida Sans Unicode;5;5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1">
    <w:name w:val="Основной текст2"/>
    <w:basedOn w:val="a8"/>
    <w:rsid w:val="005B2620"/>
    <w:rPr>
      <w:color w:val="000000"/>
      <w:w w:val="100"/>
      <w:position w:val="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B2620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pacing w:val="6"/>
      <w:sz w:val="21"/>
      <w:szCs w:val="21"/>
      <w:lang w:eastAsia="en-US"/>
    </w:rPr>
  </w:style>
  <w:style w:type="paragraph" w:customStyle="1" w:styleId="3">
    <w:name w:val="Основной текст3"/>
    <w:basedOn w:val="a"/>
    <w:link w:val="a8"/>
    <w:rsid w:val="005B2620"/>
    <w:pPr>
      <w:widowControl w:val="0"/>
      <w:shd w:val="clear" w:color="auto" w:fill="FFFFFF"/>
      <w:spacing w:after="180" w:line="310" w:lineRule="exact"/>
      <w:ind w:hanging="840"/>
    </w:pPr>
    <w:rPr>
      <w:rFonts w:ascii="Times New Roman" w:eastAsia="Times New Roman" w:hAnsi="Times New Roman" w:cs="Times New Roman"/>
      <w:spacing w:val="15"/>
      <w:lang w:eastAsia="en-US"/>
    </w:rPr>
  </w:style>
  <w:style w:type="paragraph" w:customStyle="1" w:styleId="60">
    <w:name w:val="Основной текст (6)"/>
    <w:basedOn w:val="a"/>
    <w:link w:val="6"/>
    <w:rsid w:val="005B262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40">
    <w:name w:val="Основной текст (4)"/>
    <w:basedOn w:val="a"/>
    <w:link w:val="4"/>
    <w:rsid w:val="005B2620"/>
    <w:pPr>
      <w:widowControl w:val="0"/>
      <w:shd w:val="clear" w:color="auto" w:fill="FFFFFF"/>
      <w:spacing w:before="180"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pacing w:val="3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5B262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b/>
      <w:bCs/>
      <w:spacing w:val="1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5B2620"/>
    <w:pPr>
      <w:widowControl w:val="0"/>
      <w:shd w:val="clear" w:color="auto" w:fill="FFFFFF"/>
      <w:spacing w:before="480" w:after="0" w:line="263" w:lineRule="exact"/>
      <w:ind w:firstLine="100"/>
      <w:jc w:val="both"/>
    </w:pPr>
    <w:rPr>
      <w:rFonts w:ascii="Times New Roman" w:eastAsia="Times New Roman" w:hAnsi="Times New Roman" w:cs="Times New Roman"/>
      <w:i/>
      <w:iCs/>
      <w:spacing w:val="6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B2620"/>
    <w:pPr>
      <w:widowControl w:val="0"/>
      <w:shd w:val="clear" w:color="auto" w:fill="FFFFFF"/>
      <w:spacing w:after="0" w:line="306" w:lineRule="exact"/>
      <w:outlineLvl w:val="1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aa">
    <w:name w:val="Колонтитул"/>
    <w:basedOn w:val="a"/>
    <w:link w:val="a9"/>
    <w:rsid w:val="005B262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31">
    <w:name w:val="Заголовок №3"/>
    <w:basedOn w:val="a"/>
    <w:link w:val="30"/>
    <w:rsid w:val="005B2620"/>
    <w:pPr>
      <w:widowControl w:val="0"/>
      <w:shd w:val="clear" w:color="auto" w:fill="FFFFFF"/>
      <w:spacing w:after="0" w:line="306" w:lineRule="exact"/>
      <w:ind w:firstLine="660"/>
      <w:jc w:val="both"/>
      <w:outlineLvl w:val="2"/>
    </w:pPr>
    <w:rPr>
      <w:rFonts w:ascii="Lucida Sans Unicode" w:eastAsia="Lucida Sans Unicode" w:hAnsi="Lucida Sans Unicode" w:cs="Lucida Sans Unicode"/>
      <w:spacing w:val="6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5B2620"/>
    <w:pPr>
      <w:widowControl w:val="0"/>
      <w:shd w:val="clear" w:color="auto" w:fill="FFFFFF"/>
      <w:spacing w:after="0" w:line="306" w:lineRule="exact"/>
      <w:ind w:firstLine="660"/>
      <w:jc w:val="both"/>
    </w:pPr>
    <w:rPr>
      <w:rFonts w:ascii="Times New Roman" w:eastAsia="Times New Roman" w:hAnsi="Times New Roman" w:cs="Times New Roman"/>
      <w:spacing w:val="16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8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7CA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7C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12/11/22/n60108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9/12/28/n447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D0C6-0856-481F-B68C-FD428EE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14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Голикова Виктория</cp:lastModifiedBy>
  <cp:revision>65</cp:revision>
  <cp:lastPrinted>2017-07-14T11:10:00Z</cp:lastPrinted>
  <dcterms:created xsi:type="dcterms:W3CDTF">2017-06-15T08:37:00Z</dcterms:created>
  <dcterms:modified xsi:type="dcterms:W3CDTF">2017-07-14T12:10:00Z</dcterms:modified>
</cp:coreProperties>
</file>